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C" w:rsidRPr="005E053C" w:rsidRDefault="00A81A17" w:rsidP="005E053C">
      <w:pPr>
        <w:tabs>
          <w:tab w:val="left" w:pos="-2694"/>
          <w:tab w:val="left" w:pos="-2127"/>
          <w:tab w:val="left" w:pos="-1985"/>
        </w:tabs>
        <w:spacing w:after="120" w:line="240" w:lineRule="atLeast"/>
        <w:jc w:val="center"/>
        <w:rPr>
          <w:rFonts w:ascii="Arial" w:eastAsia="Times New Roman" w:hAnsi="Arial" w:cs="Times New Roman"/>
          <w:b/>
          <w:color w:val="00847D"/>
          <w:sz w:val="32"/>
          <w:szCs w:val="28"/>
        </w:rPr>
      </w:pPr>
      <w:r>
        <w:rPr>
          <w:rFonts w:ascii="Arial" w:hAnsi="Arial"/>
          <w:b/>
          <w:color w:val="00847D"/>
          <w:sz w:val="32"/>
        </w:rPr>
        <w:t>Questionnaire sur les déchets</w:t>
      </w:r>
    </w:p>
    <w:p w:rsidR="005E053C" w:rsidRPr="008B4E27" w:rsidRDefault="005E053C" w:rsidP="005E053C">
      <w:pPr>
        <w:rPr>
          <w:rFonts w:ascii="Arial" w:hAnsi="Arial" w:cs="Arial"/>
        </w:rPr>
      </w:pPr>
    </w:p>
    <w:p w:rsidR="005E053C" w:rsidRPr="008B4E27" w:rsidRDefault="005E053C" w:rsidP="00A62CFB">
      <w:pPr>
        <w:jc w:val="both"/>
        <w:rPr>
          <w:rFonts w:ascii="Arial" w:hAnsi="Arial" w:cs="Arial"/>
        </w:rPr>
      </w:pPr>
      <w:r>
        <w:rPr>
          <w:rFonts w:ascii="Arial" w:hAnsi="Arial"/>
        </w:rPr>
        <w:t>Le but du questionnaire est de comprendre comment le secteur des déchets est organisé dans différentes villes. Les réponses fournies permettront d'identifier les faiblesses dans ce secteur. (Qu'en est-il des flux de déchets de matériaux et des déchets dangereux ? Ils ne sont pas mentionnés dans ce document, bien que certaines questions évoquent le sujet. Comment faut-il aborder cette enquête ? Il est particulièrement important que le partenaire fasse le lien entre le questionnaire et les objectifs du projet.)</w:t>
      </w:r>
    </w:p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CCC0D9" w:themeFill="accent4" w:themeFillTint="66"/>
          </w:tcPr>
          <w:p w:rsidR="005E053C" w:rsidRPr="008B4E27" w:rsidRDefault="005E053C" w:rsidP="005E053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67" w:hanging="207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Collecte des déchets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  <w:i/>
              </w:rPr>
            </w:pPr>
          </w:p>
          <w:p w:rsidR="005E053C" w:rsidRPr="00A62CFB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Veuillez remplir TOUS les champs du questionnaire. Si vous n'êtes pas en mesure de répondre à certains aspects d'une question, merci d'indiquer la mention « ND » (non disponible).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Gouvernance et organisation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/>
              </w:rPr>
              <w:t>1. Comment s'organise la collecte des déchets dans votre collectivité ? (Merci de fournir une description générale.)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FF" w:themeFill="background1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a) Déchets ménagers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b) Déchets commerciaux et industriels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c) Déchets du secteur de la construction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d) Autre type de déchets : </w:t>
            </w: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 xml:space="preserve">2. Quelles organisations collectent les déchets, et de quelle manière ? 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FF" w:themeFill="background1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a) Déchets ménagers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b) Déchets commerciaux et industriels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c) Déchets du secteur de la construction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d) Autre type de déchets : </w:t>
            </w: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lastRenderedPageBreak/>
              <w:t>3. Quelles autorités sont responsables de la collecte des déchets ?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FF" w:themeFill="background1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a) Déchets ménagers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b) Déchets commerciaux et industriels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c) Déchets du secteur de la construction :</w:t>
            </w: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d) Autre type de déchets : </w:t>
            </w: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A62CFB" w:rsidRDefault="00A62CFB" w:rsidP="00AB365C">
            <w:pPr>
              <w:rPr>
                <w:rFonts w:ascii="Arial" w:hAnsi="Arial" w:cs="Arial"/>
              </w:rPr>
            </w:pPr>
          </w:p>
          <w:p w:rsidR="00A62CFB" w:rsidRDefault="00A62CFB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</w:tbl>
    <w:p w:rsidR="005E053C" w:rsidRDefault="005E053C" w:rsidP="005E053C">
      <w:pPr>
        <w:rPr>
          <w:rFonts w:ascii="Arial" w:hAnsi="Arial" w:cs="Arial"/>
        </w:rPr>
      </w:pPr>
    </w:p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Zone géographique et clients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/>
              </w:rPr>
              <w:t>4. Quelle zone géographique le système de collecte des déchets couvre-t-il ?</w:t>
            </w: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(Il est possible de lister plusieurs zones.)</w:t>
            </w:r>
          </w:p>
        </w:tc>
      </w:tr>
      <w:tr w:rsidR="005E053C" w:rsidRPr="008B4E27" w:rsidTr="00AB365C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5. Combien d'habitants la zone compte-t-elle ? Quel est le nombre d'entreprises industrielles qui sont clientes du système de collecte ?</w:t>
            </w:r>
          </w:p>
        </w:tc>
      </w:tr>
      <w:tr w:rsidR="005E053C" w:rsidRPr="008B4E27" w:rsidTr="00AB365C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5E053C" w:rsidRPr="008B4E27" w:rsidTr="00AB365C">
              <w:tc>
                <w:tcPr>
                  <w:tcW w:w="2343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Zones listées ci-dessus</w:t>
                  </w: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Nbre de personnes</w:t>
                  </w: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Nbre de ménages</w:t>
                  </w: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Nbre de sociétés/entreprises</w:t>
                  </w:r>
                </w:p>
              </w:tc>
            </w:tr>
            <w:tr w:rsidR="005E053C" w:rsidRPr="008B4E27" w:rsidTr="00AB365C">
              <w:tc>
                <w:tcPr>
                  <w:tcW w:w="2343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E053C" w:rsidRPr="008B4E27" w:rsidTr="00AB365C">
              <w:tc>
                <w:tcPr>
                  <w:tcW w:w="2343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E053C" w:rsidRPr="008B4E27" w:rsidTr="00AB365C">
              <w:tc>
                <w:tcPr>
                  <w:tcW w:w="2343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E053C" w:rsidRPr="008B4E27" w:rsidTr="00AB365C">
              <w:tc>
                <w:tcPr>
                  <w:tcW w:w="2343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4" w:type="dxa"/>
                </w:tcPr>
                <w:p w:rsidR="005E053C" w:rsidRPr="008B4E27" w:rsidRDefault="005E053C" w:rsidP="00AB365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6. Y a-t-il dans la zone en question des clients qui produisent des déchets spéciaux ?</w:t>
            </w:r>
          </w:p>
        </w:tc>
      </w:tr>
      <w:tr w:rsidR="005E053C" w:rsidRPr="008B4E27" w:rsidTr="00A62CFB">
        <w:trPr>
          <w:trHeight w:val="5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</w:tbl>
    <w:p w:rsidR="005E053C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Coûts et financement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 Comment le système de collecte des déchets est-il financé ? Combien coûte-t-il, qui prend en charge ces frais et quels sont les services proposés ?</w:t>
            </w:r>
          </w:p>
        </w:tc>
      </w:tr>
      <w:tr w:rsidR="005E053C" w:rsidRPr="008B4E27" w:rsidTr="00AB365C">
        <w:trPr>
          <w:trHeight w:val="3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a) Déchets ménagers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b) Déchets commerciaux et industriels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c) Déchets du secteur de la construction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d) Autre type de déchets : </w:t>
            </w: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</w:tbl>
    <w:p w:rsidR="005E053C" w:rsidRDefault="005E053C" w:rsidP="005E053C">
      <w:pPr>
        <w:rPr>
          <w:rFonts w:ascii="Arial" w:hAnsi="Arial" w:cs="Arial"/>
        </w:rPr>
      </w:pPr>
    </w:p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 des déchets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8. Comment les déchets sont-ils triés dans le système de collecte ? 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</w:rPr>
              <w:t>(Merci d'ajouter d'autres types de déchets si nécessaire.)</w:t>
            </w:r>
          </w:p>
        </w:tc>
      </w:tr>
      <w:tr w:rsidR="005E053C" w:rsidRPr="008B4E27" w:rsidTr="00AB365C">
        <w:trPr>
          <w:trHeight w:val="3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a) Papier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b) Verre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c) Plastique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lastRenderedPageBreak/>
              <w:t>d) Équipements électroniques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e) Déchets alimentaires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f) Autre :</w:t>
            </w: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</w:tbl>
    <w:p w:rsidR="005E053C" w:rsidRDefault="005E053C" w:rsidP="005E053C">
      <w:pPr>
        <w:rPr>
          <w:rFonts w:ascii="Arial" w:hAnsi="Arial" w:cs="Arial"/>
        </w:rPr>
      </w:pPr>
    </w:p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Données disponibles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9. Quelles sont les données recueillies sur la collecte des déchets, et qui est en charge de cette tâche ? </w:t>
            </w:r>
          </w:p>
        </w:tc>
      </w:tr>
      <w:tr w:rsidR="005E053C" w:rsidRPr="008B4E27" w:rsidTr="00A62CFB">
        <w:trPr>
          <w:trHeight w:val="3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10. Comment les données collectées sont-elles utilisées ? (Par ex. à quelles autorités sont-elles transmises ?) </w:t>
            </w:r>
            <w:r>
              <w:rPr>
                <w:rFonts w:ascii="Arial" w:hAnsi="Arial" w:cs="Arial"/>
              </w:rPr>
              <w:br/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2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11. Veuillez fournir les données disponibles concernant la collecte des déchets. (Par ex. les données des 5 dernières années, catégorisées par type de déchets. Vous pouvez joindre d'autres fichiers, publications, etc.)</w:t>
            </w:r>
          </w:p>
        </w:tc>
      </w:tr>
      <w:tr w:rsidR="005E053C" w:rsidRPr="008B4E27" w:rsidTr="00A62CFB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5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</w:rPr>
              <w:t>Les données suivantes sont fournies en pièce jointe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</w:tbl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Plans, stratégies et objectifs pour l'avenir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 Quels sont les plans et stratégies en place pour faire évoluer le système de collecte des déchets (par ex. au rega</w:t>
            </w:r>
            <w:r w:rsidR="00A81A17">
              <w:rPr>
                <w:rFonts w:ascii="Arial" w:hAnsi="Arial"/>
              </w:rPr>
              <w:t xml:space="preserve">rd de l'économie circulaire) ? </w:t>
            </w:r>
            <w:r>
              <w:rPr>
                <w:rFonts w:ascii="Arial" w:hAnsi="Arial"/>
                <w:b w:val="0"/>
              </w:rPr>
              <w:t>(Merci d'en faire un bref résumé.)</w:t>
            </w:r>
          </w:p>
        </w:tc>
      </w:tr>
      <w:tr w:rsidR="005E053C" w:rsidRPr="008B4E27" w:rsidTr="00AB365C">
        <w:trPr>
          <w:trHeight w:val="4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13. Quels objectifs ont été fixés ? Quand le plan a-t-il été élaboré et par qui ?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4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</w:tbl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Défis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14. Quels sont aujourd'hui les principaux défis à relever en matière de collecte des déchets dans votre collectivité et au regard de la vision d'une économie circulaire ?</w:t>
            </w:r>
          </w:p>
        </w:tc>
      </w:tr>
      <w:tr w:rsidR="005E053C" w:rsidRPr="008B4E27" w:rsidTr="00A62CFB">
        <w:trPr>
          <w:trHeight w:val="4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</w:tbl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CCC0D9" w:themeFill="accent4" w:themeFillTint="66"/>
          </w:tcPr>
          <w:p w:rsidR="005E053C" w:rsidRPr="008B4E27" w:rsidRDefault="005E053C" w:rsidP="005E053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09" w:hanging="349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lastRenderedPageBreak/>
              <w:t>Traitement des déchets</w:t>
            </w:r>
          </w:p>
          <w:p w:rsidR="005E053C" w:rsidRPr="008B4E27" w:rsidRDefault="005E053C" w:rsidP="00AB365C">
            <w:pPr>
              <w:rPr>
                <w:rFonts w:ascii="Arial" w:hAnsi="Arial" w:cs="Arial"/>
                <w:i/>
              </w:rPr>
            </w:pP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Gouvernance et organisation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1. Comment s'organise le traitement des déchets dans votre collectivité ? (Merci de fournir une description générale.)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FF" w:themeFill="background1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a) Déchets ménagers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b) Déchets commerciaux et industriels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c) Déchets du secteur de la construction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d) Autre type de déchets :</w:t>
            </w: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 xml:space="preserve">2. Quelles organisations traitent les déchets, et de quelle manière ? 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FF" w:themeFill="background1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a) Déchets ménagers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b) Déchets commerciaux et industriels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c) Déchets du secteur de la construction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d) Autre type de déchets : </w:t>
            </w: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lastRenderedPageBreak/>
              <w:t>3. Quelles autorités sont responsables du traitement des déchets ?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FF" w:themeFill="background1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a) Déchets ménagers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b) Déchets commerciaux et industriels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c) Déchets du secteur de la construction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d) Autre type de déchets : </w:t>
            </w: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</w:tbl>
    <w:p w:rsidR="005E053C" w:rsidRDefault="005E053C" w:rsidP="005E053C">
      <w:pPr>
        <w:rPr>
          <w:rFonts w:ascii="Arial" w:hAnsi="Arial" w:cs="Arial"/>
        </w:rPr>
      </w:pPr>
    </w:p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Coûts et financement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4. Comment le système de traitement des déchets est-il financé ? Combien coûte-t-il, qui prend en charge ces frais et quels sont les services proposés ?</w:t>
            </w:r>
          </w:p>
        </w:tc>
      </w:tr>
      <w:tr w:rsidR="005E053C" w:rsidRPr="008B4E27" w:rsidTr="00AB365C">
        <w:trPr>
          <w:trHeight w:val="3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a) Déchets ménagers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b) Déchets commerciaux et industriels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c) Déchets du secteur de la construction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d) Autre type de déchets : </w:t>
            </w: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A62CFB" w:rsidRDefault="00A62CFB" w:rsidP="00AB365C">
            <w:pPr>
              <w:rPr>
                <w:rFonts w:ascii="Arial" w:hAnsi="Arial" w:cs="Arial"/>
              </w:rPr>
            </w:pPr>
          </w:p>
          <w:p w:rsidR="00A62CFB" w:rsidRPr="008B4E27" w:rsidRDefault="00A62CFB" w:rsidP="00AB365C">
            <w:pPr>
              <w:rPr>
                <w:rFonts w:ascii="Arial" w:hAnsi="Arial" w:cs="Arial"/>
              </w:rPr>
            </w:pPr>
          </w:p>
        </w:tc>
      </w:tr>
    </w:tbl>
    <w:p w:rsidR="005E053C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Données disponibles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5. Quelles sont les données recueillies sur le traitement des déchets, et qui est en charge de cette tâche ? </w:t>
            </w:r>
          </w:p>
        </w:tc>
      </w:tr>
      <w:tr w:rsidR="005E053C" w:rsidRPr="008B4E27" w:rsidTr="00AB365C">
        <w:trPr>
          <w:trHeight w:val="3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6. Comment les données collectées sont-elles utilisées ? (Par ex. à quelles autorités sont-elles transmises ?) </w:t>
            </w:r>
            <w:r>
              <w:rPr>
                <w:rFonts w:ascii="Arial" w:hAnsi="Arial" w:cs="Arial"/>
              </w:rPr>
              <w:br/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2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 Veuillez fournir les données disponibles concernant le traitement des déchets. (Par ex. les données des 5 dernières années, catégorisées par type de déchets. Vous pouvez joindre d'autres fichiers, publications, etc.)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3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</w:rPr>
              <w:t>Les données suivantes sont fournies en pièce jointe :</w:t>
            </w: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</w:tbl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Plans, stratégies et objectifs pour l'avenir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 Quels sont les plans et stratégies en place pour faire évoluer le système de traitement des déchets (par ex. au reg</w:t>
            </w:r>
            <w:r w:rsidR="00A81A17">
              <w:rPr>
                <w:rFonts w:ascii="Arial" w:hAnsi="Arial"/>
              </w:rPr>
              <w:t>ard de l'économie circulaire) ?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 w:val="0"/>
              </w:rPr>
              <w:t>(Merci d'en faire un bref résumé.)</w:t>
            </w:r>
          </w:p>
        </w:tc>
      </w:tr>
      <w:tr w:rsidR="005E053C" w:rsidRPr="008B4E27" w:rsidTr="00AB365C">
        <w:trPr>
          <w:trHeight w:val="4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9. Quels objectifs ont été fixés ? Quand le plan a-t-il été élaboré et par qui ?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4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</w:tbl>
    <w:p w:rsidR="005E053C" w:rsidRDefault="005E053C" w:rsidP="005E053C">
      <w:pPr>
        <w:rPr>
          <w:rFonts w:ascii="Arial" w:hAnsi="Arial" w:cs="Arial"/>
        </w:rPr>
      </w:pPr>
    </w:p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Défis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10. Quels sont aujourd'hui les principaux défis à relever en matière de traitement des déchets dans votre collectivité et au regard de la vision d'une économie circulaire ?</w:t>
            </w:r>
          </w:p>
        </w:tc>
      </w:tr>
      <w:tr w:rsidR="005E053C" w:rsidRPr="008B4E27" w:rsidTr="00AB365C">
        <w:trPr>
          <w:trHeight w:val="4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</w:tbl>
    <w:p w:rsidR="005E053C" w:rsidRPr="008B4E27" w:rsidRDefault="005E053C" w:rsidP="005E053C">
      <w:pPr>
        <w:rPr>
          <w:rFonts w:ascii="Arial" w:hAnsi="Arial" w:cs="Arial"/>
        </w:rPr>
      </w:pPr>
    </w:p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CCC0D9" w:themeFill="accent4" w:themeFillTint="66"/>
          </w:tcPr>
          <w:p w:rsidR="005E053C" w:rsidRPr="008B4E27" w:rsidRDefault="005E053C" w:rsidP="005E053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09" w:hanging="349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Recyclage des déchets</w:t>
            </w:r>
          </w:p>
          <w:p w:rsidR="005E053C" w:rsidRPr="008B4E27" w:rsidRDefault="005E053C" w:rsidP="00AB365C">
            <w:pPr>
              <w:rPr>
                <w:rFonts w:ascii="Arial" w:hAnsi="Arial" w:cs="Arial"/>
                <w:i/>
              </w:rPr>
            </w:pP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État des lieux </w:t>
            </w:r>
          </w:p>
        </w:tc>
      </w:tr>
      <w:tr w:rsidR="005E053C" w:rsidRPr="008B4E27" w:rsidTr="00AB365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1. Quels types de déchets sont actuellement recyclés, et par quels moyens ?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FF" w:themeFill="background1"/>
          </w:tcPr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2. Quels matériaux sont spécialement extraits dans une démarche de réutilisation ou d'upcycling ?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FF" w:themeFill="background1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</w:tbl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Coûts et financement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3. Comment le recyclage des déchets est-il financé ? Génère-t-il des revenus ?</w:t>
            </w:r>
          </w:p>
        </w:tc>
      </w:tr>
      <w:tr w:rsidR="005E053C" w:rsidRPr="008B4E27" w:rsidTr="00AB365C">
        <w:trPr>
          <w:trHeight w:val="3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4. Combien coûte le recyclage des déchets, qui prend en charge ces frais et quels sont les services proposés ?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2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</w:tbl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06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E053C" w:rsidRPr="008B4E27" w:rsidTr="00AB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Données disponibles</w:t>
            </w:r>
          </w:p>
        </w:tc>
      </w:tr>
      <w:tr w:rsidR="005E053C" w:rsidRPr="008B4E27" w:rsidTr="00A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5. Quelles sont les données recueillies sur le recyclage des déchets, et qui est en charge de cette tâche ? </w:t>
            </w:r>
          </w:p>
        </w:tc>
      </w:tr>
      <w:tr w:rsidR="005E053C" w:rsidRPr="008B4E27" w:rsidTr="00A62CFB">
        <w:trPr>
          <w:trHeight w:val="2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6. Comment les données collectées sont-elles utilisées ? (Par ex. à quelles autorités sont-elles transmises ?) </w:t>
            </w:r>
            <w:r>
              <w:rPr>
                <w:rFonts w:ascii="Arial" w:hAnsi="Arial" w:cs="Arial"/>
              </w:rPr>
              <w:br/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2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 Veuillez fournir les données disponibles concernant le recyclage de déchets. (Par ex. les données des 5 dernières années, catégorisées par type de déchets. Vous pouvez joindre d'autres fichiers, publications, etc.)</w:t>
            </w:r>
          </w:p>
        </w:tc>
      </w:tr>
      <w:tr w:rsidR="005E053C" w:rsidRPr="008B4E27" w:rsidTr="00AB365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2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</w:rPr>
              <w:t>Les données suivantes sont fournies en pièce jointe :</w:t>
            </w: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Default="005E053C" w:rsidP="00AB365C">
            <w:pPr>
              <w:rPr>
                <w:rFonts w:ascii="Arial" w:hAnsi="Arial" w:cs="Arial"/>
                <w:b w:val="0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</w:tbl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82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82"/>
      </w:tblGrid>
      <w:tr w:rsidR="005E053C" w:rsidRPr="008B4E27" w:rsidTr="005E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Plans, stratégies et objectifs pour l'avenir</w:t>
            </w:r>
          </w:p>
        </w:tc>
      </w:tr>
      <w:tr w:rsidR="005E053C" w:rsidRPr="008B4E27" w:rsidTr="005E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 Quels sont les plans et stratégies en place pour faire évoluer le système de recyclage des déchets (par ex. au reg</w:t>
            </w:r>
            <w:r w:rsidR="00A81A17">
              <w:rPr>
                <w:rFonts w:ascii="Arial" w:hAnsi="Arial"/>
              </w:rPr>
              <w:t>ard de l'économie circulaire) ?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 w:val="0"/>
              </w:rPr>
              <w:t>(Merci d'en faire un bref résumé.)</w:t>
            </w:r>
          </w:p>
        </w:tc>
      </w:tr>
      <w:tr w:rsidR="005E053C" w:rsidRPr="008B4E27" w:rsidTr="005E053C">
        <w:trPr>
          <w:trHeight w:val="3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  <w:tr w:rsidR="005E053C" w:rsidRPr="008B4E27" w:rsidTr="005E053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9. Quels objectifs ont été fixés ? Quand le plan a-t-il été élaboré et par qui ?</w:t>
            </w:r>
          </w:p>
        </w:tc>
      </w:tr>
      <w:tr w:rsidR="005E053C" w:rsidRPr="008B4E27" w:rsidTr="005E053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3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</w:tbl>
    <w:p w:rsidR="005E053C" w:rsidRPr="008B4E27" w:rsidRDefault="005E053C" w:rsidP="005E053C">
      <w:pPr>
        <w:rPr>
          <w:rFonts w:ascii="Arial" w:hAnsi="Arial" w:cs="Arial"/>
        </w:rPr>
      </w:pPr>
    </w:p>
    <w:tbl>
      <w:tblPr>
        <w:tblStyle w:val="Grillemoyenne1-Accent3"/>
        <w:tblW w:w="9623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  <w:gridCol w:w="17"/>
      </w:tblGrid>
      <w:tr w:rsidR="005E053C" w:rsidRPr="008B4E27" w:rsidTr="005E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2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Défis</w:t>
            </w:r>
          </w:p>
        </w:tc>
      </w:tr>
      <w:tr w:rsidR="005E053C" w:rsidRPr="008B4E27" w:rsidTr="005E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2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10. Quels sont aujourd'hui les principaux défis à relever en matière de recyclage des déchets dans votre collectivité et au regard de la vision d'une économie circulaire ?</w:t>
            </w:r>
          </w:p>
        </w:tc>
      </w:tr>
      <w:tr w:rsidR="005E053C" w:rsidRPr="008B4E27" w:rsidTr="005E053C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2"/>
          </w:tcPr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Default="005E053C" w:rsidP="00AB365C">
            <w:pPr>
              <w:rPr>
                <w:rFonts w:ascii="Arial" w:hAnsi="Arial" w:cs="Arial"/>
              </w:rPr>
            </w:pPr>
          </w:p>
          <w:p w:rsidR="005E053C" w:rsidRPr="008B4E27" w:rsidRDefault="005E053C" w:rsidP="00AB365C">
            <w:pPr>
              <w:rPr>
                <w:rFonts w:ascii="Arial" w:hAnsi="Arial" w:cs="Arial"/>
              </w:rPr>
            </w:pPr>
          </w:p>
        </w:tc>
      </w:tr>
      <w:tr w:rsidR="005E053C" w:rsidRPr="008B4E27" w:rsidTr="005E05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CCC0D9" w:themeFill="accent4" w:themeFillTint="66"/>
          </w:tcPr>
          <w:p w:rsidR="005E053C" w:rsidRPr="008B4E27" w:rsidRDefault="005E053C" w:rsidP="005E053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lastRenderedPageBreak/>
              <w:t>Prévention des déchets</w:t>
            </w:r>
          </w:p>
          <w:p w:rsidR="005E053C" w:rsidRPr="008B4E27" w:rsidRDefault="005E053C" w:rsidP="00AB365C">
            <w:pPr>
              <w:rPr>
                <w:rFonts w:ascii="Arial" w:hAnsi="Arial" w:cs="Arial"/>
                <w:i/>
              </w:rPr>
            </w:pPr>
          </w:p>
        </w:tc>
      </w:tr>
      <w:tr w:rsidR="005E053C" w:rsidRPr="008B4E27" w:rsidTr="005E053C">
        <w:trPr>
          <w:gridAfter w:val="1"/>
          <w:wAfter w:w="1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E5B8B7" w:themeFill="accent2" w:themeFillTint="66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Questions d'ordre général</w:t>
            </w:r>
          </w:p>
        </w:tc>
      </w:tr>
      <w:tr w:rsidR="005E053C" w:rsidRPr="008B4E27" w:rsidTr="005E05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1. Votre ville a-t-elle mis en œuvre des mesures ou plans d'action pour la prévention des déchets ?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/>
              </w:rPr>
              <w:t>Si oui, merci de les détailler. Si non, quels sont les freins ?</w:t>
            </w:r>
          </w:p>
        </w:tc>
      </w:tr>
      <w:tr w:rsidR="005E053C" w:rsidRPr="008B4E27" w:rsidTr="00044D5E">
        <w:trPr>
          <w:gridAfter w:val="1"/>
          <w:wAfter w:w="17" w:type="dxa"/>
          <w:trHeight w:val="3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</w:rPr>
            </w:pPr>
          </w:p>
        </w:tc>
      </w:tr>
      <w:tr w:rsidR="005E053C" w:rsidRPr="008B4E27" w:rsidTr="005E053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2. Quelles sont vos idées pour encourager les consommateurs à produire moins de déchets ?</w:t>
            </w:r>
          </w:p>
        </w:tc>
      </w:tr>
      <w:tr w:rsidR="005E053C" w:rsidRPr="008B4E27" w:rsidTr="00044D5E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wAfter w:w="17" w:type="dxa"/>
          <w:trHeight w:val="3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auto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  <w:i/>
              </w:rPr>
            </w:pPr>
            <w:bookmarkStart w:id="0" w:name="_GoBack"/>
            <w:bookmarkEnd w:id="0"/>
          </w:p>
        </w:tc>
      </w:tr>
      <w:tr w:rsidR="005E053C" w:rsidRPr="008B4E27" w:rsidTr="005E053C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9D9D9" w:themeFill="background1" w:themeFillShade="D9"/>
          </w:tcPr>
          <w:p w:rsidR="005E053C" w:rsidRPr="008B4E27" w:rsidRDefault="005E053C" w:rsidP="00AB36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3. Des actions sont-elles menées dans votre ville pour réparer et réutiliser les produits et équipements ? De telles actions sont-elles prévues ? Si oui, merci de les détailler. Si non, quels sont les freins ?</w:t>
            </w:r>
          </w:p>
        </w:tc>
      </w:tr>
      <w:tr w:rsidR="005E053C" w:rsidRPr="008B4E27" w:rsidTr="00A62CFB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wAfter w:w="17" w:type="dxa"/>
          <w:trHeight w:val="2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auto"/>
          </w:tcPr>
          <w:p w:rsidR="005E053C" w:rsidRPr="008B4E27" w:rsidRDefault="005E053C" w:rsidP="00AB365C">
            <w:pPr>
              <w:rPr>
                <w:rFonts w:ascii="Arial" w:hAnsi="Arial" w:cs="Arial"/>
                <w:b w:val="0"/>
                <w:i/>
              </w:rPr>
            </w:pPr>
          </w:p>
        </w:tc>
      </w:tr>
    </w:tbl>
    <w:p w:rsidR="00DB253A" w:rsidRDefault="00DB253A"/>
    <w:sectPr w:rsidR="00DB253A" w:rsidSect="001C6AD3">
      <w:headerReference w:type="default" r:id="rId8"/>
      <w:footerReference w:type="default" r:id="rId9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4" w:rsidRDefault="00583C94" w:rsidP="001C6AD3">
      <w:pPr>
        <w:spacing w:after="0" w:line="240" w:lineRule="auto"/>
      </w:pPr>
      <w:r>
        <w:separator/>
      </w:r>
    </w:p>
  </w:endnote>
  <w:endnote w:type="continuationSeparator" w:id="0">
    <w:p w:rsidR="00583C94" w:rsidRDefault="00583C94" w:rsidP="001C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D3" w:rsidRDefault="001C6AD3" w:rsidP="001C6AD3">
    <w:pPr>
      <w:pStyle w:val="Pieddepage"/>
      <w:ind w:left="-1417"/>
    </w:pPr>
    <w:r>
      <w:rPr>
        <w:noProof/>
        <w:lang w:bidi="ar-SA"/>
      </w:rPr>
      <w:drawing>
        <wp:inline distT="0" distB="0" distL="0" distR="0" wp14:anchorId="771B22BC" wp14:editId="671080CD">
          <wp:extent cx="9477373" cy="238125"/>
          <wp:effectExtent l="0" t="0" r="0" b="0"/>
          <wp:docPr id="2" name="Image 2" descr="K:\964_GREENCYCLE\WP Com\outils de com\bandeau outils\bandeau_pied_de_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964_GREENCYCLE\WP Com\outils de com\bandeau outils\bandeau_pied_de_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1" cy="24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4" w:rsidRDefault="00583C94" w:rsidP="001C6AD3">
      <w:pPr>
        <w:spacing w:after="0" w:line="240" w:lineRule="auto"/>
      </w:pPr>
      <w:r>
        <w:separator/>
      </w:r>
    </w:p>
  </w:footnote>
  <w:footnote w:type="continuationSeparator" w:id="0">
    <w:p w:rsidR="00583C94" w:rsidRDefault="00583C94" w:rsidP="001C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D3" w:rsidRPr="001C6AD3" w:rsidRDefault="001C6AD3" w:rsidP="001C6AD3">
    <w:pPr>
      <w:pStyle w:val="En-tte"/>
      <w:tabs>
        <w:tab w:val="clear" w:pos="9072"/>
        <w:tab w:val="right" w:pos="10490"/>
      </w:tabs>
      <w:ind w:left="-1417"/>
      <w:jc w:val="both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56AF38F1" wp14:editId="1B2860ED">
          <wp:extent cx="7565366" cy="940279"/>
          <wp:effectExtent l="0" t="0" r="0" b="0"/>
          <wp:docPr id="1" name="Image 1" descr="K:\964_GREENCYCLE\WP Com\outils de com\bandeau outils\bandeau_out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964_GREENCYCLE\WP Com\outils de com\bandeau outils\bandeau_outi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54" cy="946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D41"/>
    <w:multiLevelType w:val="multilevel"/>
    <w:tmpl w:val="DCBCD8F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35E717F7"/>
    <w:multiLevelType w:val="hybridMultilevel"/>
    <w:tmpl w:val="E31A0CA2"/>
    <w:lvl w:ilvl="0" w:tplc="F222A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3"/>
    <w:rsid w:val="00044D5E"/>
    <w:rsid w:val="001C6AD3"/>
    <w:rsid w:val="0045187D"/>
    <w:rsid w:val="00583C94"/>
    <w:rsid w:val="005E053C"/>
    <w:rsid w:val="00A62CFB"/>
    <w:rsid w:val="00A81A17"/>
    <w:rsid w:val="00D70F20"/>
    <w:rsid w:val="00D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3C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E053C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053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libri" w:eastAsiaTheme="majorEastAsia" w:hAnsi="Calibri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053C"/>
    <w:pPr>
      <w:keepLines/>
      <w:numPr>
        <w:ilvl w:val="2"/>
        <w:numId w:val="1"/>
      </w:numPr>
      <w:spacing w:before="200" w:after="0" w:line="276" w:lineRule="auto"/>
      <w:outlineLvl w:val="2"/>
    </w:pPr>
    <w:rPr>
      <w:rFonts w:ascii="Calibri" w:eastAsiaTheme="majorEastAsia" w:hAnsi="Calibri" w:cstheme="majorBidi"/>
      <w:bCs/>
      <w:color w:val="1F497D" w:themeColor="text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053C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053C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053C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053C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053C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053C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D3"/>
  </w:style>
  <w:style w:type="paragraph" w:styleId="Pieddepage">
    <w:name w:val="footer"/>
    <w:basedOn w:val="Normal"/>
    <w:link w:val="Pieddepag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D3"/>
  </w:style>
  <w:style w:type="paragraph" w:styleId="Textedebulles">
    <w:name w:val="Balloon Text"/>
    <w:basedOn w:val="Normal"/>
    <w:link w:val="TextedebullesCar"/>
    <w:uiPriority w:val="99"/>
    <w:semiHidden/>
    <w:unhideWhenUsed/>
    <w:rsid w:val="001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E053C"/>
    <w:rPr>
      <w:rFonts w:ascii="Calibri" w:eastAsiaTheme="majorEastAsia" w:hAnsi="Calibri" w:cstheme="majorBidi"/>
      <w:b/>
      <w:bCs/>
      <w:color w:val="1F497D" w:themeColor="text2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E053C"/>
    <w:rPr>
      <w:rFonts w:ascii="Calibri" w:eastAsiaTheme="majorEastAsia" w:hAnsi="Calibri" w:cstheme="majorBidi"/>
      <w:b/>
      <w:bCs/>
      <w:color w:val="1F497D" w:themeColor="text2"/>
      <w:sz w:val="24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E053C"/>
    <w:rPr>
      <w:rFonts w:ascii="Calibri" w:eastAsiaTheme="majorEastAsia" w:hAnsi="Calibri" w:cstheme="majorBidi"/>
      <w:bCs/>
      <w:color w:val="1F497D" w:themeColor="text2"/>
      <w:u w:val="single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E053C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E053C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E053C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E053C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E05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5E0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5E053C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5E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3">
    <w:name w:val="Medium Grid 1 Accent 3"/>
    <w:aliases w:val="Clean and Simple"/>
    <w:basedOn w:val="TableauNormal"/>
    <w:uiPriority w:val="67"/>
    <w:rsid w:val="005E053C"/>
    <w:pPr>
      <w:spacing w:after="0" w:line="240" w:lineRule="auto"/>
    </w:pPr>
    <w:tblPr>
      <w:tblStyleRowBandSize w:val="1"/>
      <w:tblStyleColBandSize w:val="1"/>
      <w:tblBorders>
        <w:top w:val="single" w:sz="12" w:space="0" w:color="B3CC82" w:themeColor="accent3" w:themeTint="BF"/>
        <w:left w:val="single" w:sz="12" w:space="0" w:color="B3CC82" w:themeColor="accent3" w:themeTint="BF"/>
        <w:bottom w:val="single" w:sz="12" w:space="0" w:color="B3CC82" w:themeColor="accent3" w:themeTint="BF"/>
        <w:right w:val="single" w:sz="12" w:space="0" w:color="B3CC82" w:themeColor="accent3" w:themeTint="BF"/>
        <w:insideH w:val="single" w:sz="12" w:space="0" w:color="B3CC82" w:themeColor="accent3" w:themeTint="BF"/>
        <w:insideV w:val="single" w:sz="12" w:space="0" w:color="B3CC82" w:themeColor="accent3" w:themeTint="BF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3C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E053C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053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libri" w:eastAsiaTheme="majorEastAsia" w:hAnsi="Calibri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053C"/>
    <w:pPr>
      <w:keepLines/>
      <w:numPr>
        <w:ilvl w:val="2"/>
        <w:numId w:val="1"/>
      </w:numPr>
      <w:spacing w:before="200" w:after="0" w:line="276" w:lineRule="auto"/>
      <w:outlineLvl w:val="2"/>
    </w:pPr>
    <w:rPr>
      <w:rFonts w:ascii="Calibri" w:eastAsiaTheme="majorEastAsia" w:hAnsi="Calibri" w:cstheme="majorBidi"/>
      <w:bCs/>
      <w:color w:val="1F497D" w:themeColor="text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053C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053C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053C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053C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053C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053C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D3"/>
  </w:style>
  <w:style w:type="paragraph" w:styleId="Pieddepage">
    <w:name w:val="footer"/>
    <w:basedOn w:val="Normal"/>
    <w:link w:val="Pieddepag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D3"/>
  </w:style>
  <w:style w:type="paragraph" w:styleId="Textedebulles">
    <w:name w:val="Balloon Text"/>
    <w:basedOn w:val="Normal"/>
    <w:link w:val="TextedebullesCar"/>
    <w:uiPriority w:val="99"/>
    <w:semiHidden/>
    <w:unhideWhenUsed/>
    <w:rsid w:val="001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E053C"/>
    <w:rPr>
      <w:rFonts w:ascii="Calibri" w:eastAsiaTheme="majorEastAsia" w:hAnsi="Calibri" w:cstheme="majorBidi"/>
      <w:b/>
      <w:bCs/>
      <w:color w:val="1F497D" w:themeColor="text2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E053C"/>
    <w:rPr>
      <w:rFonts w:ascii="Calibri" w:eastAsiaTheme="majorEastAsia" w:hAnsi="Calibri" w:cstheme="majorBidi"/>
      <w:b/>
      <w:bCs/>
      <w:color w:val="1F497D" w:themeColor="text2"/>
      <w:sz w:val="24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E053C"/>
    <w:rPr>
      <w:rFonts w:ascii="Calibri" w:eastAsiaTheme="majorEastAsia" w:hAnsi="Calibri" w:cstheme="majorBidi"/>
      <w:bCs/>
      <w:color w:val="1F497D" w:themeColor="text2"/>
      <w:u w:val="single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E053C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E053C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E053C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E053C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E05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5E0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5E053C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5E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3">
    <w:name w:val="Medium Grid 1 Accent 3"/>
    <w:aliases w:val="Clean and Simple"/>
    <w:basedOn w:val="TableauNormal"/>
    <w:uiPriority w:val="67"/>
    <w:rsid w:val="005E053C"/>
    <w:pPr>
      <w:spacing w:after="0" w:line="240" w:lineRule="auto"/>
    </w:pPr>
    <w:tblPr>
      <w:tblStyleRowBandSize w:val="1"/>
      <w:tblStyleColBandSize w:val="1"/>
      <w:tblBorders>
        <w:top w:val="single" w:sz="12" w:space="0" w:color="B3CC82" w:themeColor="accent3" w:themeTint="BF"/>
        <w:left w:val="single" w:sz="12" w:space="0" w:color="B3CC82" w:themeColor="accent3" w:themeTint="BF"/>
        <w:bottom w:val="single" w:sz="12" w:space="0" w:color="B3CC82" w:themeColor="accent3" w:themeTint="BF"/>
        <w:right w:val="single" w:sz="12" w:space="0" w:color="B3CC82" w:themeColor="accent3" w:themeTint="BF"/>
        <w:insideH w:val="single" w:sz="12" w:space="0" w:color="B3CC82" w:themeColor="accent3" w:themeTint="BF"/>
        <w:insideV w:val="single" w:sz="12" w:space="0" w:color="B3CC82" w:themeColor="accent3" w:themeTint="BF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16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pszerb</dc:creator>
  <cp:lastModifiedBy>pszerb</cp:lastModifiedBy>
  <cp:revision>4</cp:revision>
  <dcterms:created xsi:type="dcterms:W3CDTF">2018-02-13T09:36:00Z</dcterms:created>
  <dcterms:modified xsi:type="dcterms:W3CDTF">2018-04-09T13:35:00Z</dcterms:modified>
</cp:coreProperties>
</file>