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2" w:rsidRPr="00EF0CDF" w:rsidRDefault="00263B72" w:rsidP="00263B72">
      <w:pPr>
        <w:pStyle w:val="Titre1"/>
        <w:numPr>
          <w:ilvl w:val="0"/>
          <w:numId w:val="0"/>
        </w:numPr>
        <w:ind w:left="432" w:hanging="432"/>
        <w:jc w:val="center"/>
        <w:rPr>
          <w:lang w:val="en-US"/>
        </w:rPr>
      </w:pPr>
      <w:r w:rsidRPr="00EF0CDF">
        <w:rPr>
          <w:lang w:val="en-US"/>
        </w:rPr>
        <w:t xml:space="preserve">Mobility Questionnaire </w:t>
      </w:r>
    </w:p>
    <w:p w:rsidR="00263B72" w:rsidRPr="00EF0CDF" w:rsidRDefault="00263B72" w:rsidP="00263B72">
      <w:pPr>
        <w:spacing w:after="0" w:line="240" w:lineRule="auto"/>
        <w:rPr>
          <w:lang w:val="en-US"/>
        </w:rPr>
      </w:pPr>
    </w:p>
    <w:p w:rsidR="00263B72" w:rsidRDefault="00263B72" w:rsidP="00263B72">
      <w:pPr>
        <w:spacing w:after="0" w:line="240" w:lineRule="auto"/>
        <w:rPr>
          <w:sz w:val="24"/>
          <w:szCs w:val="24"/>
          <w:lang w:val="en-GB"/>
        </w:rPr>
      </w:pPr>
      <w:r w:rsidRPr="0061601A">
        <w:rPr>
          <w:sz w:val="24"/>
          <w:szCs w:val="24"/>
          <w:lang w:val="en-GB"/>
        </w:rPr>
        <w:t>This questionnaire will focus on rethinking distances in the funct</w:t>
      </w:r>
      <w:r>
        <w:rPr>
          <w:sz w:val="24"/>
          <w:szCs w:val="24"/>
          <w:lang w:val="en-GB"/>
        </w:rPr>
        <w:t xml:space="preserve">ional area of the municipality and </w:t>
      </w:r>
      <w:r w:rsidRPr="0061601A">
        <w:rPr>
          <w:sz w:val="24"/>
          <w:szCs w:val="24"/>
          <w:lang w:val="en-GB"/>
        </w:rPr>
        <w:t>transport innovations such as clean fuel and multimodal transport</w:t>
      </w:r>
      <w:r>
        <w:rPr>
          <w:sz w:val="24"/>
          <w:szCs w:val="24"/>
          <w:lang w:val="en-GB"/>
        </w:rPr>
        <w:t xml:space="preserve"> in regards to the shift towards a low-carbon circular-economy.</w:t>
      </w:r>
    </w:p>
    <w:p w:rsidR="00263B72" w:rsidRDefault="00263B72" w:rsidP="00263B72">
      <w:pPr>
        <w:spacing w:after="0" w:line="240" w:lineRule="auto"/>
        <w:rPr>
          <w:sz w:val="24"/>
          <w:szCs w:val="24"/>
          <w:lang w:val="en-GB"/>
        </w:rPr>
      </w:pPr>
    </w:p>
    <w:p w:rsidR="00263B72" w:rsidRPr="007319CD" w:rsidRDefault="00263B72" w:rsidP="00263B72">
      <w:pPr>
        <w:spacing w:after="0" w:line="240" w:lineRule="auto"/>
        <w:rPr>
          <w:sz w:val="23"/>
          <w:szCs w:val="23"/>
        </w:rPr>
      </w:pPr>
      <w:r w:rsidRPr="00430981">
        <w:rPr>
          <w:sz w:val="24"/>
          <w:szCs w:val="24"/>
          <w:lang w:val="en-GB"/>
        </w:rPr>
        <w:t xml:space="preserve">Low-emission mobility is an essential component of </w:t>
      </w:r>
      <w:r>
        <w:rPr>
          <w:sz w:val="24"/>
          <w:szCs w:val="24"/>
          <w:lang w:val="en-GB"/>
        </w:rPr>
        <w:t>this</w:t>
      </w:r>
      <w:r w:rsidRPr="00430981">
        <w:rPr>
          <w:sz w:val="24"/>
          <w:szCs w:val="24"/>
          <w:lang w:val="en-GB"/>
        </w:rPr>
        <w:t xml:space="preserve"> broader shift to the low-carbon,</w:t>
      </w:r>
      <w:r>
        <w:rPr>
          <w:sz w:val="24"/>
          <w:szCs w:val="24"/>
          <w:lang w:val="en-GB"/>
        </w:rPr>
        <w:t xml:space="preserve"> </w:t>
      </w:r>
      <w:r w:rsidRPr="007312C9">
        <w:rPr>
          <w:b/>
          <w:sz w:val="24"/>
          <w:szCs w:val="24"/>
          <w:lang w:val="en-GB"/>
        </w:rPr>
        <w:t>circular economy</w:t>
      </w:r>
      <w:r w:rsidRPr="00430981">
        <w:rPr>
          <w:sz w:val="24"/>
          <w:szCs w:val="24"/>
          <w:lang w:val="en-GB"/>
        </w:rPr>
        <w:t xml:space="preserve"> needed for Europe to stay competitive and be able to cater to the mobility</w:t>
      </w:r>
      <w:r>
        <w:rPr>
          <w:sz w:val="24"/>
          <w:szCs w:val="24"/>
          <w:lang w:val="en-GB"/>
        </w:rPr>
        <w:t xml:space="preserve"> </w:t>
      </w:r>
      <w:r w:rsidRPr="00430981">
        <w:rPr>
          <w:sz w:val="24"/>
          <w:szCs w:val="24"/>
          <w:lang w:val="en-GB"/>
        </w:rPr>
        <w:t>needs of people and goods.</w:t>
      </w:r>
      <w:r>
        <w:rPr>
          <w:sz w:val="24"/>
          <w:szCs w:val="24"/>
          <w:lang w:val="en-GB"/>
        </w:rPr>
        <w:t xml:space="preserve"> </w:t>
      </w:r>
      <w:r w:rsidRPr="00430981">
        <w:rPr>
          <w:sz w:val="24"/>
          <w:szCs w:val="24"/>
          <w:lang w:val="en-GB"/>
        </w:rPr>
        <w:t>Transport represents almost a quarter of Europe's greenhouse gas emissions and is the main</w:t>
      </w:r>
      <w:r>
        <w:rPr>
          <w:sz w:val="24"/>
          <w:szCs w:val="24"/>
          <w:lang w:val="en-GB"/>
        </w:rPr>
        <w:t xml:space="preserve"> </w:t>
      </w:r>
      <w:r w:rsidRPr="00430981">
        <w:rPr>
          <w:sz w:val="24"/>
          <w:szCs w:val="24"/>
          <w:lang w:val="en-GB"/>
        </w:rPr>
        <w:t>cause of air pollution in cities</w:t>
      </w:r>
      <w:proofErr w:type="gramStart"/>
      <w:r w:rsidRPr="00430981">
        <w:rPr>
          <w:sz w:val="24"/>
          <w:szCs w:val="24"/>
          <w:lang w:val="en-GB"/>
        </w:rPr>
        <w:t>.</w:t>
      </w:r>
      <w:r w:rsidRPr="006A5DFC">
        <w:rPr>
          <w:sz w:val="24"/>
          <w:szCs w:val="24"/>
          <w:vertAlign w:val="superscript"/>
          <w:lang w:val="en-GB"/>
        </w:rPr>
        <w:t>(</w:t>
      </w:r>
      <w:proofErr w:type="gramEnd"/>
      <w:r>
        <w:fldChar w:fldCharType="begin"/>
      </w:r>
      <w:r>
        <w:instrText xml:space="preserve"> HYPERLINK "http://eur-lex.europa.eu/legal-content/en/TXT/?uri=CELEX%3A52016DC0501" </w:instrText>
      </w:r>
      <w:r>
        <w:fldChar w:fldCharType="separate"/>
      </w:r>
      <w:r w:rsidRPr="007319CD">
        <w:rPr>
          <w:rStyle w:val="Lienhypertexte"/>
          <w:sz w:val="24"/>
          <w:szCs w:val="24"/>
          <w:vertAlign w:val="superscript"/>
        </w:rPr>
        <w:t>http://eur-lex.europa.eu/legal-content/en/TXT/?uri=CELEX%3A52016DC0501</w:t>
      </w:r>
      <w:r>
        <w:rPr>
          <w:rStyle w:val="Lienhypertexte"/>
          <w:sz w:val="24"/>
          <w:szCs w:val="24"/>
          <w:vertAlign w:val="superscript"/>
        </w:rPr>
        <w:fldChar w:fldCharType="end"/>
      </w:r>
      <w:r w:rsidRPr="007319CD">
        <w:rPr>
          <w:sz w:val="24"/>
          <w:szCs w:val="24"/>
          <w:vertAlign w:val="superscript"/>
        </w:rPr>
        <w:t>)</w:t>
      </w:r>
    </w:p>
    <w:p w:rsidR="00263B72" w:rsidRDefault="00263B72" w:rsidP="00263B7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Improved use of scarce resources is for both s</w:t>
      </w:r>
      <w:r w:rsidRPr="00430981">
        <w:rPr>
          <w:sz w:val="24"/>
          <w:szCs w:val="24"/>
          <w:lang w:val="en-GB"/>
        </w:rPr>
        <w:t xml:space="preserve">ustainable mobility </w:t>
      </w:r>
      <w:r>
        <w:rPr>
          <w:sz w:val="24"/>
          <w:szCs w:val="24"/>
          <w:lang w:val="en-GB"/>
        </w:rPr>
        <w:t>and t</w:t>
      </w:r>
      <w:r w:rsidRPr="00430981">
        <w:rPr>
          <w:sz w:val="24"/>
          <w:szCs w:val="24"/>
          <w:lang w:val="en-GB"/>
        </w:rPr>
        <w:t>he</w:t>
      </w:r>
      <w:r>
        <w:rPr>
          <w:sz w:val="24"/>
          <w:szCs w:val="24"/>
          <w:lang w:val="en-GB"/>
        </w:rPr>
        <w:t xml:space="preserve"> </w:t>
      </w:r>
      <w:r w:rsidRPr="00430981">
        <w:rPr>
          <w:sz w:val="24"/>
          <w:szCs w:val="24"/>
          <w:lang w:val="en-GB"/>
        </w:rPr>
        <w:t>circular economy</w:t>
      </w:r>
      <w:r>
        <w:rPr>
          <w:sz w:val="24"/>
          <w:szCs w:val="24"/>
          <w:lang w:val="en-GB"/>
        </w:rPr>
        <w:t xml:space="preserve"> an important element. Striving to keep resources in use for </w:t>
      </w:r>
      <w:r w:rsidRPr="007312C9">
        <w:rPr>
          <w:sz w:val="24"/>
          <w:szCs w:val="24"/>
          <w:lang w:val="en-GB"/>
        </w:rPr>
        <w:t>as long as possible, recover them after the first use-cycle and regenerate them at the end of their service life to develop a resource efficient transport system that respects the environment. As transport is one of the highest consumers of fossil fuels we need both technical solutions, and a behavioural change in the transport industry to choose for more environmentally friendly solutions to be able to optimise the mobility system in a holistic manner.</w:t>
      </w:r>
    </w:p>
    <w:tbl>
      <w:tblPr>
        <w:tblStyle w:val="Grillemoyenne1-Accent3"/>
        <w:tblW w:w="9781" w:type="dxa"/>
        <w:tblInd w:w="-34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263B72" w:rsidRPr="00E35E26" w:rsidTr="0094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CCC0D9" w:themeFill="accent4" w:themeFillTint="66"/>
          </w:tcPr>
          <w:p w:rsidR="00263B72" w:rsidRPr="00263B72" w:rsidRDefault="00263B72" w:rsidP="00263B72">
            <w:pPr>
              <w:pStyle w:val="Sansinterligne"/>
              <w:rPr>
                <w:sz w:val="28"/>
                <w:lang w:val="en-GB"/>
              </w:rPr>
            </w:pPr>
            <w:r w:rsidRPr="00365DEF">
              <w:rPr>
                <w:sz w:val="28"/>
                <w:lang w:val="en-GB"/>
              </w:rPr>
              <w:t>I.</w:t>
            </w:r>
            <w:r>
              <w:rPr>
                <w:sz w:val="28"/>
                <w:lang w:val="en-GB"/>
              </w:rPr>
              <w:t xml:space="preserve"> </w:t>
            </w:r>
            <w:r w:rsidRPr="00365DEF">
              <w:rPr>
                <w:sz w:val="28"/>
                <w:lang w:val="en-GB"/>
              </w:rPr>
              <w:t xml:space="preserve">Governance </w:t>
            </w:r>
          </w:p>
        </w:tc>
      </w:tr>
      <w:tr w:rsidR="00263B72" w:rsidRPr="00E35E26" w:rsidTr="0094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9594" w:themeFill="accent2" w:themeFillTint="99"/>
          </w:tcPr>
          <w:p w:rsidR="00263B72" w:rsidRPr="0036496C" w:rsidRDefault="00263B72" w:rsidP="009422E8">
            <w:pPr>
              <w:rPr>
                <w:sz w:val="24"/>
                <w:lang w:val="en-US"/>
              </w:rPr>
            </w:pPr>
            <w:r w:rsidRPr="0036496C">
              <w:rPr>
                <w:sz w:val="24"/>
                <w:lang w:val="en-US"/>
              </w:rPr>
              <w:t>Circular development monitoring and reporting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:rsidR="00263B72" w:rsidRPr="004862D7" w:rsidRDefault="00263B72" w:rsidP="009422E8">
            <w:pPr>
              <w:rPr>
                <w:sz w:val="24"/>
                <w:lang w:val="en-GB"/>
              </w:rPr>
            </w:pPr>
            <w:r w:rsidRPr="00B7111E">
              <w:rPr>
                <w:lang w:val="en-US"/>
              </w:rPr>
              <w:br w:type="page"/>
            </w:r>
            <w:r>
              <w:rPr>
                <w:sz w:val="24"/>
                <w:lang w:val="en-GB"/>
              </w:rPr>
              <w:t>1. D</w:t>
            </w:r>
            <w:r w:rsidRPr="005F53B7">
              <w:rPr>
                <w:sz w:val="24"/>
                <w:lang w:val="en-GB"/>
              </w:rPr>
              <w:t xml:space="preserve">ecarbonisation is the key issue </w:t>
            </w:r>
            <w:r>
              <w:rPr>
                <w:sz w:val="24"/>
                <w:lang w:val="en-GB"/>
              </w:rPr>
              <w:t>regarding the</w:t>
            </w:r>
            <w:r w:rsidRPr="005F53B7">
              <w:rPr>
                <w:sz w:val="24"/>
                <w:lang w:val="en-GB"/>
              </w:rPr>
              <w:t xml:space="preserve"> future of the world’s energy and transport systems.</w:t>
            </w:r>
            <w:r>
              <w:rPr>
                <w:sz w:val="24"/>
                <w:lang w:val="en-GB"/>
              </w:rPr>
              <w:t xml:space="preserve"> </w:t>
            </w:r>
            <w:r w:rsidRPr="005F53B7">
              <w:rPr>
                <w:sz w:val="24"/>
                <w:lang w:val="en-GB"/>
              </w:rPr>
              <w:t>Many countries have set targets and identified action areas for emission reductions in the transport sector within their Nationally Determined Contributions (NDCs).</w:t>
            </w:r>
            <w:r>
              <w:rPr>
                <w:sz w:val="24"/>
                <w:lang w:val="en-GB"/>
              </w:rPr>
              <w:t xml:space="preserve"> What are (if there are) the targets set for your municipality?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:rsidR="00263B72" w:rsidRPr="004862D7" w:rsidRDefault="00263B72" w:rsidP="009422E8">
            <w:pPr>
              <w:rPr>
                <w:sz w:val="24"/>
                <w:lang w:val="en-GB"/>
              </w:rPr>
            </w:pPr>
          </w:p>
        </w:tc>
      </w:tr>
    </w:tbl>
    <w:p w:rsidR="00263B72" w:rsidRDefault="00263B72" w:rsidP="00263B72">
      <w:pPr>
        <w:rPr>
          <w:lang w:val="en-GB"/>
        </w:rPr>
      </w:pPr>
    </w:p>
    <w:tbl>
      <w:tblPr>
        <w:tblStyle w:val="Grillemoyenne1-Accent3"/>
        <w:tblW w:w="9781" w:type="dxa"/>
        <w:tblInd w:w="-34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263B72" w:rsidRPr="00E35E26" w:rsidTr="0094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9594" w:themeFill="accent2" w:themeFillTint="99"/>
          </w:tcPr>
          <w:p w:rsidR="00263B72" w:rsidRPr="002C0536" w:rsidRDefault="00263B72" w:rsidP="009422E8">
            <w:pPr>
              <w:rPr>
                <w:lang w:val="en-US"/>
              </w:rPr>
            </w:pPr>
            <w:r w:rsidRPr="0036496C">
              <w:rPr>
                <w:sz w:val="24"/>
                <w:lang w:val="en-US"/>
              </w:rPr>
              <w:t>Circular planning and policy making</w:t>
            </w:r>
            <w:r w:rsidRPr="001D00FC">
              <w:rPr>
                <w:lang w:val="en-US"/>
              </w:rPr>
              <w:t xml:space="preserve">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:rsidR="00263B72" w:rsidRPr="004862D7" w:rsidRDefault="00263B72" w:rsidP="009422E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2.</w:t>
            </w:r>
            <w:r w:rsidRPr="001C09D5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Which policy </w:t>
            </w:r>
            <w:r w:rsidRPr="001C09D5">
              <w:rPr>
                <w:sz w:val="24"/>
                <w:lang w:val="en-GB"/>
              </w:rPr>
              <w:t>instruments</w:t>
            </w:r>
            <w:r>
              <w:rPr>
                <w:sz w:val="24"/>
                <w:lang w:val="en-GB"/>
              </w:rPr>
              <w:t xml:space="preserve"> </w:t>
            </w:r>
            <w:r w:rsidRPr="003F26E6">
              <w:rPr>
                <w:b w:val="0"/>
                <w:sz w:val="24"/>
                <w:lang w:val="en-GB"/>
              </w:rPr>
              <w:t>(e.g. environmental zone for delivery vehicles)</w:t>
            </w:r>
            <w:r w:rsidRPr="001C09D5">
              <w:rPr>
                <w:sz w:val="24"/>
                <w:lang w:val="en-GB"/>
              </w:rPr>
              <w:t xml:space="preserve"> that can be used to </w:t>
            </w:r>
            <w:r>
              <w:rPr>
                <w:sz w:val="24"/>
                <w:lang w:val="en-GB"/>
              </w:rPr>
              <w:t>move to a low carbon transport system</w:t>
            </w:r>
            <w:r w:rsidRPr="001C09D5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>are being used in your municipality?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Pr="004862D7" w:rsidRDefault="00263B72" w:rsidP="009422E8">
            <w:pPr>
              <w:rPr>
                <w:sz w:val="24"/>
                <w:lang w:val="en-GB"/>
              </w:rPr>
            </w:pPr>
          </w:p>
        </w:tc>
      </w:tr>
      <w:tr w:rsidR="00263B72" w:rsidRPr="007319CD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263B72" w:rsidRPr="00255AA3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 xml:space="preserve">3. </w:t>
            </w:r>
            <w:r w:rsidRPr="00F71E16">
              <w:rPr>
                <w:sz w:val="24"/>
                <w:lang w:val="en-GB"/>
              </w:rPr>
              <w:t>Sustainable Urban Mobility Plans</w:t>
            </w:r>
            <w:r>
              <w:rPr>
                <w:sz w:val="24"/>
                <w:lang w:val="en-GB"/>
              </w:rPr>
              <w:t xml:space="preserve"> (SUMP)</w:t>
            </w:r>
            <w:r>
              <w:rPr>
                <w:sz w:val="24"/>
                <w:vertAlign w:val="superscript"/>
                <w:lang w:val="en-GB"/>
              </w:rPr>
              <w:t>*1</w:t>
            </w:r>
            <w:r w:rsidRPr="00F71E16">
              <w:rPr>
                <w:sz w:val="24"/>
                <w:lang w:val="en-GB"/>
              </w:rPr>
              <w:t xml:space="preserve"> increase the quality of life of </w:t>
            </w:r>
            <w:r>
              <w:rPr>
                <w:sz w:val="24"/>
                <w:lang w:val="en-GB"/>
              </w:rPr>
              <w:t xml:space="preserve">citizens and simultaneously they </w:t>
            </w:r>
            <w:r w:rsidRPr="00614AB1">
              <w:rPr>
                <w:sz w:val="24"/>
                <w:szCs w:val="24"/>
                <w:lang w:val="en-GB"/>
              </w:rPr>
              <w:t>reduce congestions and emissions</w:t>
            </w:r>
            <w:r w:rsidRPr="00F71E16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Did your city develop a SUMP?</w:t>
            </w:r>
          </w:p>
        </w:tc>
      </w:tr>
      <w:tr w:rsidR="00263B72" w:rsidRPr="007319CD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263B72" w:rsidRDefault="00263B72" w:rsidP="009422E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4. What is the percentage of change regarding the 'car-to-bike' </w:t>
            </w:r>
            <w:proofErr w:type="gramStart"/>
            <w:r>
              <w:rPr>
                <w:sz w:val="24"/>
                <w:lang w:val="en-GB"/>
              </w:rPr>
              <w:t>switch  after</w:t>
            </w:r>
            <w:proofErr w:type="gramEnd"/>
            <w:r>
              <w:rPr>
                <w:sz w:val="24"/>
                <w:lang w:val="en-GB"/>
              </w:rPr>
              <w:t xml:space="preserve"> implementation of the SUMP (or other low carbon transport focussed measures/plans) in your municipality?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</w:tc>
      </w:tr>
      <w:tr w:rsidR="00263B72" w:rsidRPr="0094125D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9594" w:themeFill="accent2" w:themeFillTint="99"/>
          </w:tcPr>
          <w:p w:rsidR="00263B72" w:rsidRDefault="00263B72" w:rsidP="009422E8">
            <w:pPr>
              <w:rPr>
                <w:sz w:val="24"/>
                <w:lang w:val="en-GB"/>
              </w:rPr>
            </w:pPr>
            <w:r w:rsidRPr="0036496C">
              <w:rPr>
                <w:sz w:val="24"/>
                <w:lang w:val="en-US"/>
              </w:rPr>
              <w:t>Circular regulation and incentives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:rsidR="00263B72" w:rsidRPr="00714912" w:rsidRDefault="00263B72" w:rsidP="009422E8">
            <w:pPr>
              <w:rPr>
                <w:b w:val="0"/>
                <w:lang w:val="en-GB"/>
              </w:rPr>
            </w:pPr>
            <w:r>
              <w:rPr>
                <w:sz w:val="24"/>
                <w:lang w:val="en-GB"/>
              </w:rPr>
              <w:t>5. Which e</w:t>
            </w:r>
            <w:r w:rsidRPr="001C09D5">
              <w:rPr>
                <w:sz w:val="24"/>
                <w:lang w:val="en-GB"/>
              </w:rPr>
              <w:t>lectric vehicles</w:t>
            </w:r>
            <w:r>
              <w:rPr>
                <w:sz w:val="24"/>
                <w:lang w:val="en-GB"/>
              </w:rPr>
              <w:t xml:space="preserve"> (EVs)</w:t>
            </w:r>
            <w:r w:rsidRPr="001C09D5">
              <w:rPr>
                <w:sz w:val="24"/>
                <w:lang w:val="en-GB"/>
              </w:rPr>
              <w:t xml:space="preserve"> and alternative fuels- developing strategies to transition traffic to </w:t>
            </w:r>
            <w:r>
              <w:rPr>
                <w:sz w:val="24"/>
                <w:lang w:val="en-GB"/>
              </w:rPr>
              <w:t>electric mobility</w:t>
            </w:r>
            <w:r w:rsidRPr="001C09D5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are being implemented in your municipality? Is </w:t>
            </w:r>
            <w:r>
              <w:rPr>
                <w:sz w:val="24"/>
                <w:szCs w:val="24"/>
                <w:lang w:val="en-GB"/>
              </w:rPr>
              <w:t>char</w:t>
            </w:r>
            <w:r w:rsidRPr="0036496C">
              <w:rPr>
                <w:sz w:val="24"/>
                <w:szCs w:val="24"/>
                <w:lang w:val="en-GB"/>
              </w:rPr>
              <w:t>g</w:t>
            </w:r>
            <w:r>
              <w:rPr>
                <w:sz w:val="24"/>
                <w:szCs w:val="24"/>
                <w:lang w:val="en-GB"/>
              </w:rPr>
              <w:t>ing</w:t>
            </w:r>
            <w:r w:rsidRPr="0036496C">
              <w:rPr>
                <w:sz w:val="24"/>
                <w:szCs w:val="24"/>
                <w:lang w:val="en-GB"/>
              </w:rPr>
              <w:t xml:space="preserve"> infrastructure for EVs and hydrogen cars </w:t>
            </w:r>
            <w:r>
              <w:rPr>
                <w:sz w:val="24"/>
                <w:szCs w:val="24"/>
                <w:lang w:val="en-GB"/>
              </w:rPr>
              <w:t>supported by your municipality and how?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FFFFFF" w:themeFill="background1"/>
          </w:tcPr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lang w:val="en-GB"/>
              </w:rPr>
            </w:pPr>
          </w:p>
          <w:p w:rsidR="00263B72" w:rsidRPr="004862D7" w:rsidRDefault="00263B72" w:rsidP="009422E8">
            <w:pPr>
              <w:rPr>
                <w:sz w:val="24"/>
                <w:lang w:val="en-GB"/>
              </w:rPr>
            </w:pPr>
          </w:p>
        </w:tc>
      </w:tr>
    </w:tbl>
    <w:p w:rsidR="00263B72" w:rsidRDefault="00263B72" w:rsidP="00263B72">
      <w:pPr>
        <w:rPr>
          <w:lang w:val="en-GB"/>
        </w:rPr>
      </w:pPr>
    </w:p>
    <w:p w:rsidR="00263B72" w:rsidRDefault="00263B72" w:rsidP="00263B72">
      <w:pPr>
        <w:rPr>
          <w:lang w:val="en-GB"/>
        </w:rPr>
      </w:pPr>
    </w:p>
    <w:tbl>
      <w:tblPr>
        <w:tblStyle w:val="Grillemoyenne1-Accent3"/>
        <w:tblW w:w="9781" w:type="dxa"/>
        <w:tblInd w:w="-34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263B72" w:rsidRPr="00E35E26" w:rsidTr="0094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9594" w:themeFill="accent2" w:themeFillTint="99"/>
          </w:tcPr>
          <w:p w:rsidR="00263B72" w:rsidRPr="002C0536" w:rsidRDefault="00263B72" w:rsidP="009422E8">
            <w:pPr>
              <w:rPr>
                <w:lang w:val="en-US"/>
              </w:rPr>
            </w:pPr>
            <w:r w:rsidRPr="0036496C">
              <w:rPr>
                <w:sz w:val="24"/>
                <w:lang w:val="en-US"/>
              </w:rPr>
              <w:t>Integrated/holistic and systematic governance approaches</w:t>
            </w:r>
          </w:p>
        </w:tc>
      </w:tr>
      <w:tr w:rsidR="00263B72" w:rsidRPr="00E35E26" w:rsidTr="0094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:rsidR="00263B72" w:rsidRPr="00E81676" w:rsidRDefault="00263B72" w:rsidP="009422E8">
            <w:pPr>
              <w:rPr>
                <w:lang w:val="en-US"/>
              </w:rPr>
            </w:pPr>
            <w:r>
              <w:rPr>
                <w:sz w:val="24"/>
                <w:lang w:val="en-GB"/>
              </w:rPr>
              <w:t>6. '</w:t>
            </w:r>
            <w:r>
              <w:rPr>
                <w:sz w:val="24"/>
                <w:szCs w:val="24"/>
                <w:lang w:val="en-GB"/>
              </w:rPr>
              <w:t xml:space="preserve">Green infrastructure': Does your municipality has an integrated approach to </w:t>
            </w:r>
            <w:r w:rsidRPr="00814D28">
              <w:rPr>
                <w:sz w:val="24"/>
                <w:szCs w:val="24"/>
                <w:lang w:val="en-GB"/>
              </w:rPr>
              <w:t>infrastructure project</w:t>
            </w:r>
            <w:r>
              <w:rPr>
                <w:sz w:val="24"/>
                <w:szCs w:val="24"/>
                <w:lang w:val="en-GB"/>
              </w:rPr>
              <w:t>s to</w:t>
            </w:r>
            <w:r w:rsidRPr="00814D28">
              <w:rPr>
                <w:sz w:val="24"/>
                <w:szCs w:val="24"/>
                <w:lang w:val="en-GB"/>
              </w:rPr>
              <w:t xml:space="preserve"> reduce the pressure on </w:t>
            </w:r>
            <w:r>
              <w:rPr>
                <w:sz w:val="24"/>
                <w:szCs w:val="24"/>
                <w:lang w:val="en-GB"/>
              </w:rPr>
              <w:t>the natural habitat of animals and plants?</w:t>
            </w:r>
            <w:r>
              <w:rPr>
                <w:sz w:val="24"/>
                <w:szCs w:val="24"/>
                <w:vertAlign w:val="superscript"/>
                <w:lang w:val="en-GB"/>
              </w:rPr>
              <w:t>*2</w:t>
            </w:r>
          </w:p>
        </w:tc>
      </w:tr>
      <w:tr w:rsidR="00263B72" w:rsidRPr="00E35E26" w:rsidTr="009422E8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auto"/>
          </w:tcPr>
          <w:p w:rsidR="00263B72" w:rsidRDefault="00263B72" w:rsidP="009422E8">
            <w:pPr>
              <w:pStyle w:val="Commentaire"/>
              <w:rPr>
                <w:sz w:val="24"/>
              </w:rPr>
            </w:pPr>
          </w:p>
          <w:p w:rsidR="00263B72" w:rsidRDefault="00263B72" w:rsidP="009422E8">
            <w:pPr>
              <w:pStyle w:val="Commentaire"/>
              <w:rPr>
                <w:sz w:val="24"/>
              </w:rPr>
            </w:pPr>
          </w:p>
          <w:p w:rsidR="00263B72" w:rsidRDefault="00263B72" w:rsidP="009422E8">
            <w:pPr>
              <w:pStyle w:val="Commentaire"/>
              <w:rPr>
                <w:sz w:val="24"/>
              </w:rPr>
            </w:pPr>
          </w:p>
          <w:p w:rsidR="00263B72" w:rsidRPr="004862D7" w:rsidRDefault="00263B72" w:rsidP="009422E8">
            <w:pPr>
              <w:pStyle w:val="Commentaire"/>
              <w:rPr>
                <w:sz w:val="24"/>
              </w:rPr>
            </w:pPr>
          </w:p>
        </w:tc>
      </w:tr>
      <w:tr w:rsidR="00263B72" w:rsidRPr="00E35E26" w:rsidTr="0094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:rsidR="00263B72" w:rsidRPr="00C61FBD" w:rsidRDefault="00263B72" w:rsidP="009422E8">
            <w:pPr>
              <w:pStyle w:val="Commentair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Pr="00814D28">
              <w:rPr>
                <w:sz w:val="24"/>
                <w:szCs w:val="24"/>
              </w:rPr>
              <w:t xml:space="preserve">The largest share of trips by tourists is made by car: did your </w:t>
            </w:r>
            <w:r>
              <w:rPr>
                <w:sz w:val="24"/>
                <w:szCs w:val="24"/>
              </w:rPr>
              <w:t>municipality</w:t>
            </w:r>
            <w:r w:rsidRPr="00814D28">
              <w:rPr>
                <w:sz w:val="24"/>
                <w:szCs w:val="24"/>
              </w:rPr>
              <w:t xml:space="preserve"> implement measures to handle the influx of tourist in a sustainable way</w:t>
            </w:r>
            <w:r>
              <w:rPr>
                <w:sz w:val="24"/>
                <w:szCs w:val="24"/>
              </w:rPr>
              <w:t>?</w:t>
            </w:r>
          </w:p>
        </w:tc>
      </w:tr>
      <w:tr w:rsidR="00263B72" w:rsidRPr="00E35E26" w:rsidTr="009422E8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auto"/>
          </w:tcPr>
          <w:p w:rsidR="00263B72" w:rsidRDefault="00263B72" w:rsidP="009422E8">
            <w:pPr>
              <w:pStyle w:val="Commentaire"/>
              <w:rPr>
                <w:sz w:val="24"/>
              </w:rPr>
            </w:pPr>
          </w:p>
          <w:p w:rsidR="00263B72" w:rsidRDefault="00263B72" w:rsidP="009422E8">
            <w:pPr>
              <w:pStyle w:val="Commentaire"/>
              <w:rPr>
                <w:sz w:val="24"/>
              </w:rPr>
            </w:pPr>
          </w:p>
          <w:p w:rsidR="00263B72" w:rsidRPr="004862D7" w:rsidRDefault="00263B72" w:rsidP="009422E8">
            <w:pPr>
              <w:pStyle w:val="Commentaire"/>
              <w:rPr>
                <w:sz w:val="24"/>
              </w:rPr>
            </w:pPr>
          </w:p>
        </w:tc>
      </w:tr>
      <w:tr w:rsidR="00263B72" w:rsidRPr="00E35E26" w:rsidTr="0094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9594" w:themeFill="accent2" w:themeFillTint="99"/>
          </w:tcPr>
          <w:p w:rsidR="00263B72" w:rsidRPr="0036496C" w:rsidRDefault="00263B72" w:rsidP="009422E8">
            <w:pPr>
              <w:rPr>
                <w:lang w:val="en-US"/>
              </w:rPr>
            </w:pPr>
            <w:r w:rsidRPr="0036496C">
              <w:rPr>
                <w:sz w:val="24"/>
                <w:lang w:val="en-US"/>
              </w:rPr>
              <w:t>Urban themes and activities with circular potential and inherent links and inter-dependencies</w:t>
            </w:r>
          </w:p>
        </w:tc>
      </w:tr>
      <w:tr w:rsidR="00263B72" w:rsidRPr="00E35E26" w:rsidTr="009422E8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D9D9D9" w:themeFill="background1" w:themeFillShade="D9"/>
          </w:tcPr>
          <w:p w:rsidR="00263B72" w:rsidRDefault="00263B72" w:rsidP="009422E8">
            <w:pPr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  <w:r w:rsidRPr="00814D28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lang w:val="en-GB"/>
              </w:rPr>
              <w:t xml:space="preserve"> Are measures taken to avoid</w:t>
            </w:r>
            <w:r w:rsidRPr="00EA110B">
              <w:rPr>
                <w:sz w:val="24"/>
                <w:lang w:val="en-GB"/>
              </w:rPr>
              <w:t xml:space="preserve"> unnecessary traffic</w:t>
            </w:r>
            <w:r>
              <w:rPr>
                <w:sz w:val="24"/>
                <w:lang w:val="en-GB"/>
              </w:rPr>
              <w:t xml:space="preserve"> movements and </w:t>
            </w:r>
            <w:r w:rsidRPr="00271AE3">
              <w:rPr>
                <w:sz w:val="24"/>
                <w:lang w:val="en-GB"/>
              </w:rPr>
              <w:t>empty return journeys</w:t>
            </w:r>
            <w:r>
              <w:rPr>
                <w:sz w:val="24"/>
                <w:lang w:val="en-GB"/>
              </w:rPr>
              <w:t xml:space="preserve"> e.g. optimise vehicle loading levels?</w:t>
            </w:r>
          </w:p>
        </w:tc>
      </w:tr>
      <w:tr w:rsidR="00263B72" w:rsidRPr="00E35E26" w:rsidTr="00942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auto"/>
          </w:tcPr>
          <w:p w:rsidR="00263B72" w:rsidRDefault="00263B72" w:rsidP="009422E8">
            <w:pPr>
              <w:pStyle w:val="Commentaire"/>
              <w:rPr>
                <w:sz w:val="24"/>
              </w:rPr>
            </w:pPr>
          </w:p>
          <w:p w:rsidR="00263B72" w:rsidRPr="004862D7" w:rsidRDefault="00263B72" w:rsidP="009422E8">
            <w:pPr>
              <w:pStyle w:val="Commentaire"/>
              <w:rPr>
                <w:sz w:val="24"/>
              </w:rPr>
            </w:pPr>
          </w:p>
        </w:tc>
      </w:tr>
    </w:tbl>
    <w:p w:rsidR="00263B72" w:rsidRDefault="00263B72" w:rsidP="00263B72">
      <w:pPr>
        <w:rPr>
          <w:lang w:val="en-GB"/>
        </w:rPr>
      </w:pPr>
    </w:p>
    <w:p w:rsidR="00263B72" w:rsidRDefault="00263B72" w:rsidP="00263B72">
      <w:pPr>
        <w:rPr>
          <w:lang w:val="en-GB"/>
        </w:rPr>
      </w:pPr>
    </w:p>
    <w:tbl>
      <w:tblPr>
        <w:tblStyle w:val="Grillemoyenne1-Accent3"/>
        <w:tblW w:w="9781" w:type="dxa"/>
        <w:tblInd w:w="-34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63"/>
        <w:gridCol w:w="18"/>
      </w:tblGrid>
      <w:tr w:rsidR="00263B72" w:rsidRPr="00E35E26" w:rsidTr="009422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CCC0D9" w:themeFill="accent4" w:themeFillTint="66"/>
          </w:tcPr>
          <w:p w:rsidR="00263B72" w:rsidRPr="00BD2C1C" w:rsidRDefault="00263B72" w:rsidP="009422E8">
            <w:pPr>
              <w:rPr>
                <w:b w:val="0"/>
                <w:sz w:val="28"/>
                <w:lang w:val="en-GB"/>
              </w:rPr>
            </w:pPr>
            <w:r w:rsidRPr="00BD2C1C">
              <w:rPr>
                <w:sz w:val="28"/>
                <w:lang w:val="en-US"/>
              </w:rPr>
              <w:t>II. Circular business enablers and drivers</w:t>
            </w:r>
            <w:r w:rsidRPr="00BD2C1C">
              <w:rPr>
                <w:b w:val="0"/>
                <w:sz w:val="28"/>
                <w:lang w:val="en-US"/>
              </w:rPr>
              <w:t xml:space="preserve">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9594" w:themeFill="accent2" w:themeFillTint="99"/>
          </w:tcPr>
          <w:p w:rsidR="00263B72" w:rsidRPr="00B411C6" w:rsidRDefault="00263B72" w:rsidP="009422E8">
            <w:pPr>
              <w:rPr>
                <w:sz w:val="24"/>
                <w:szCs w:val="24"/>
                <w:lang w:val="en-GB"/>
              </w:rPr>
            </w:pPr>
            <w:r w:rsidRPr="00B411C6">
              <w:rPr>
                <w:sz w:val="24"/>
                <w:szCs w:val="24"/>
                <w:lang w:val="en-GB"/>
              </w:rPr>
              <w:t>Industrial symbiosis (cluster development, innovation parks, business incubator centre/programs and platforms for knowledge sharing)</w:t>
            </w:r>
          </w:p>
        </w:tc>
      </w:tr>
      <w:tr w:rsidR="00263B72" w:rsidRPr="003E5D9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D9D9" w:themeFill="background1" w:themeFillShade="D9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9. </w:t>
            </w:r>
            <w:r w:rsidRPr="0036496C">
              <w:rPr>
                <w:sz w:val="24"/>
                <w:lang w:val="en-GB"/>
              </w:rPr>
              <w:t xml:space="preserve">Did your municipality undertake action </w:t>
            </w:r>
            <w:r w:rsidRPr="00271AE3">
              <w:rPr>
                <w:sz w:val="24"/>
                <w:lang w:val="en-GB"/>
              </w:rPr>
              <w:t>in creating local networks by choosing local level</w:t>
            </w:r>
            <w:r>
              <w:rPr>
                <w:sz w:val="24"/>
                <w:lang w:val="en-GB"/>
              </w:rPr>
              <w:t xml:space="preserve"> (making use of the functional area of the city)</w:t>
            </w:r>
            <w:r w:rsidRPr="00271AE3">
              <w:rPr>
                <w:sz w:val="24"/>
                <w:lang w:val="en-GB"/>
              </w:rPr>
              <w:t xml:space="preserve"> resources, products and partnerships</w:t>
            </w:r>
            <w:r>
              <w:rPr>
                <w:sz w:val="24"/>
                <w:lang w:val="en-GB"/>
              </w:rPr>
              <w:t xml:space="preserve"> as well as </w:t>
            </w:r>
            <w:r>
              <w:rPr>
                <w:sz w:val="24"/>
                <w:szCs w:val="24"/>
                <w:lang w:val="en-GB"/>
              </w:rPr>
              <w:t xml:space="preserve">keeping </w:t>
            </w:r>
            <w:r w:rsidRPr="0036496C">
              <w:rPr>
                <w:sz w:val="24"/>
                <w:szCs w:val="24"/>
                <w:lang w:val="en-GB"/>
              </w:rPr>
              <w:t>services and jobs close to the residential areas</w:t>
            </w:r>
            <w:r>
              <w:rPr>
                <w:sz w:val="24"/>
                <w:szCs w:val="24"/>
                <w:lang w:val="en-GB"/>
              </w:rPr>
              <w:t>? Please describe.</w:t>
            </w:r>
          </w:p>
        </w:tc>
      </w:tr>
      <w:tr w:rsidR="00263B72" w:rsidRPr="003E5D9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FFFFFF" w:themeFill="background1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D9D9" w:themeFill="background1" w:themeFillShade="D9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10. Does your municipality or businesses make use of logistic hubs </w:t>
            </w:r>
            <w:r w:rsidRPr="0036496C">
              <w:rPr>
                <w:sz w:val="24"/>
                <w:szCs w:val="24"/>
                <w:lang w:val="en-GB"/>
              </w:rPr>
              <w:t>on the outskirts of the city and</w:t>
            </w:r>
            <w:r>
              <w:rPr>
                <w:sz w:val="24"/>
                <w:szCs w:val="24"/>
                <w:lang w:val="en-GB"/>
              </w:rPr>
              <w:t xml:space="preserve"> from there</w:t>
            </w:r>
            <w:r w:rsidRPr="0036496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further </w:t>
            </w:r>
            <w:r w:rsidRPr="0036496C">
              <w:rPr>
                <w:sz w:val="24"/>
                <w:szCs w:val="24"/>
                <w:lang w:val="en-GB"/>
              </w:rPr>
              <w:t xml:space="preserve">delivery </w:t>
            </w:r>
            <w:r>
              <w:rPr>
                <w:sz w:val="24"/>
                <w:szCs w:val="24"/>
                <w:lang w:val="en-GB"/>
              </w:rPr>
              <w:t xml:space="preserve">into the city centre </w:t>
            </w:r>
            <w:r w:rsidRPr="0036496C">
              <w:rPr>
                <w:sz w:val="24"/>
                <w:szCs w:val="24"/>
                <w:lang w:val="en-GB"/>
              </w:rPr>
              <w:t>with electric bicycles</w:t>
            </w:r>
            <w:r>
              <w:rPr>
                <w:sz w:val="24"/>
                <w:szCs w:val="24"/>
                <w:lang w:val="en-GB"/>
              </w:rPr>
              <w:t xml:space="preserve"> or other more sustainable forms?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FFFFFF" w:themeFill="background1"/>
          </w:tcPr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9594" w:themeFill="accent2" w:themeFillTint="99"/>
          </w:tcPr>
          <w:p w:rsidR="00263B72" w:rsidRPr="00B411C6" w:rsidRDefault="00263B72" w:rsidP="009422E8">
            <w:pPr>
              <w:rPr>
                <w:sz w:val="24"/>
                <w:szCs w:val="24"/>
                <w:lang w:val="en-GB"/>
              </w:rPr>
            </w:pPr>
            <w:r w:rsidRPr="00B411C6">
              <w:rPr>
                <w:sz w:val="24"/>
                <w:szCs w:val="24"/>
                <w:lang w:val="en-GB"/>
              </w:rPr>
              <w:t>Innovative business models (such as promoting the sharing economy/ services)</w:t>
            </w:r>
          </w:p>
        </w:tc>
      </w:tr>
      <w:tr w:rsidR="00263B72" w:rsidRPr="003E5D9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D9D9" w:themeFill="background1" w:themeFillShade="D9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11. Digital technologies/Mobility as a Service (</w:t>
            </w:r>
            <w:proofErr w:type="spellStart"/>
            <w:r>
              <w:rPr>
                <w:sz w:val="24"/>
                <w:szCs w:val="24"/>
                <w:lang w:val="en-GB"/>
              </w:rPr>
              <w:t>MaaS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  <w:r>
              <w:rPr>
                <w:sz w:val="24"/>
                <w:szCs w:val="24"/>
                <w:vertAlign w:val="superscript"/>
                <w:lang w:val="en-GB"/>
              </w:rPr>
              <w:t>*</w:t>
            </w:r>
            <w:proofErr w:type="gramStart"/>
            <w:r>
              <w:rPr>
                <w:sz w:val="24"/>
                <w:szCs w:val="24"/>
                <w:vertAlign w:val="superscript"/>
                <w:lang w:val="en-GB"/>
              </w:rPr>
              <w:t xml:space="preserve">3 </w:t>
            </w:r>
            <w:r>
              <w:rPr>
                <w:sz w:val="24"/>
                <w:szCs w:val="24"/>
                <w:lang w:val="en-GB"/>
              </w:rPr>
              <w:t>: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Which </w:t>
            </w:r>
            <w:proofErr w:type="spellStart"/>
            <w:r>
              <w:rPr>
                <w:sz w:val="24"/>
                <w:szCs w:val="24"/>
                <w:lang w:val="en-GB"/>
              </w:rPr>
              <w:t>MaaS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does your municipality offer? Which digital technologies are used in support </w:t>
            </w:r>
            <w:proofErr w:type="gramStart"/>
            <w:r>
              <w:rPr>
                <w:sz w:val="24"/>
                <w:szCs w:val="24"/>
                <w:lang w:val="en-GB"/>
              </w:rPr>
              <w:t>of  them</w:t>
            </w:r>
            <w:proofErr w:type="gramEnd"/>
            <w:r>
              <w:rPr>
                <w:sz w:val="24"/>
                <w:szCs w:val="24"/>
                <w:lang w:val="en-GB"/>
              </w:rPr>
              <w:t>?</w:t>
            </w:r>
          </w:p>
        </w:tc>
      </w:tr>
      <w:tr w:rsidR="00263B72" w:rsidRPr="003E5D9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  <w:tr w:rsidR="00263B72" w:rsidRPr="007319CD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12. The </w:t>
            </w:r>
            <w:r w:rsidRPr="0036496C">
              <w:rPr>
                <w:sz w:val="24"/>
                <w:szCs w:val="24"/>
                <w:lang w:val="en-GB"/>
              </w:rPr>
              <w:t xml:space="preserve">“last mile” </w:t>
            </w:r>
            <w:r>
              <w:rPr>
                <w:sz w:val="24"/>
                <w:szCs w:val="24"/>
                <w:lang w:val="en-GB"/>
              </w:rPr>
              <w:t xml:space="preserve">trip </w:t>
            </w:r>
            <w:r w:rsidRPr="0036496C">
              <w:rPr>
                <w:sz w:val="24"/>
                <w:szCs w:val="24"/>
                <w:lang w:val="en-GB"/>
              </w:rPr>
              <w:t xml:space="preserve">to deliver products to a </w:t>
            </w:r>
            <w:r>
              <w:rPr>
                <w:sz w:val="24"/>
                <w:szCs w:val="24"/>
                <w:lang w:val="en-GB"/>
              </w:rPr>
              <w:t>consumer's</w:t>
            </w:r>
            <w:r w:rsidRPr="0036496C">
              <w:rPr>
                <w:sz w:val="24"/>
                <w:szCs w:val="24"/>
                <w:lang w:val="en-GB"/>
              </w:rPr>
              <w:t xml:space="preserve"> home at a</w:t>
            </w:r>
            <w:r>
              <w:rPr>
                <w:sz w:val="24"/>
                <w:szCs w:val="24"/>
                <w:lang w:val="en-GB"/>
              </w:rPr>
              <w:t xml:space="preserve"> reasonable cost is generally a challenge for businesses. After delivery companies can</w:t>
            </w:r>
            <w:r w:rsidRPr="0036496C">
              <w:rPr>
                <w:sz w:val="24"/>
                <w:szCs w:val="24"/>
                <w:lang w:val="en-GB"/>
              </w:rPr>
              <w:t xml:space="preserve"> offer customers </w:t>
            </w:r>
            <w:r>
              <w:rPr>
                <w:sz w:val="24"/>
                <w:szCs w:val="24"/>
                <w:lang w:val="en-GB"/>
              </w:rPr>
              <w:t>value with   convenient 'take-back'</w:t>
            </w:r>
            <w:r>
              <w:rPr>
                <w:sz w:val="24"/>
                <w:szCs w:val="24"/>
                <w:vertAlign w:val="superscript"/>
                <w:lang w:val="en-GB"/>
              </w:rPr>
              <w:t>*4</w:t>
            </w:r>
            <w:r>
              <w:rPr>
                <w:sz w:val="24"/>
                <w:szCs w:val="24"/>
                <w:lang w:val="en-GB"/>
              </w:rPr>
              <w:t xml:space="preserve"> services </w:t>
            </w:r>
            <w:r w:rsidRPr="003F26E6">
              <w:rPr>
                <w:b w:val="0"/>
                <w:sz w:val="24"/>
                <w:szCs w:val="24"/>
                <w:lang w:val="en-GB"/>
              </w:rPr>
              <w:t xml:space="preserve">(e.g. returning old appliances). </w:t>
            </w:r>
            <w:r>
              <w:rPr>
                <w:sz w:val="24"/>
                <w:szCs w:val="24"/>
                <w:lang w:val="en-GB"/>
              </w:rPr>
              <w:t>Are you aware of such services in your municipality?</w:t>
            </w:r>
          </w:p>
        </w:tc>
      </w:tr>
      <w:tr w:rsidR="00263B72" w:rsidRPr="007319CD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</w:tcPr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  <w:tr w:rsidR="00263B72" w:rsidRPr="00365DEF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9594" w:themeFill="accent2" w:themeFillTint="99"/>
          </w:tcPr>
          <w:p w:rsidR="00263B72" w:rsidRPr="00614AB1" w:rsidRDefault="00263B72" w:rsidP="009422E8">
            <w:pPr>
              <w:rPr>
                <w:lang w:val="en-US"/>
              </w:rPr>
            </w:pPr>
            <w:r w:rsidRPr="00614AB1">
              <w:rPr>
                <w:sz w:val="24"/>
                <w:szCs w:val="24"/>
                <w:lang w:val="en-GB"/>
              </w:rPr>
              <w:t>Promote eco-design concept</w:t>
            </w:r>
            <w:r w:rsidRPr="001D00FC">
              <w:rPr>
                <w:lang w:val="en-US"/>
              </w:rPr>
              <w:t xml:space="preserve">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D9D9" w:themeFill="background1" w:themeFillShade="D9"/>
          </w:tcPr>
          <w:p w:rsidR="00263B72" w:rsidRPr="0036496C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 Are there examples of c</w:t>
            </w:r>
            <w:r w:rsidRPr="00614AB1">
              <w:rPr>
                <w:sz w:val="24"/>
                <w:szCs w:val="24"/>
                <w:lang w:val="en-GB"/>
              </w:rPr>
              <w:t>losed-loop reuse: joint ventures with recycler/ waste-management company to bring end-of-use expertise into product design?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auto"/>
          </w:tcPr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  <w:tr w:rsidR="00263B72" w:rsidRPr="007319CD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gridAfter w:val="1"/>
          <w:wAfter w:w="18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shd w:val="clear" w:color="auto" w:fill="D99594" w:themeFill="accent2" w:themeFillTint="99"/>
          </w:tcPr>
          <w:p w:rsidR="00263B72" w:rsidRPr="00E81676" w:rsidRDefault="00263B72" w:rsidP="009422E8">
            <w:pPr>
              <w:rPr>
                <w:lang w:val="en-US"/>
              </w:rPr>
            </w:pPr>
            <w:r w:rsidRPr="00E81676">
              <w:rPr>
                <w:sz w:val="24"/>
                <w:szCs w:val="24"/>
                <w:lang w:val="en-GB"/>
              </w:rPr>
              <w:t>Circular Public Procurement</w:t>
            </w:r>
          </w:p>
        </w:tc>
      </w:tr>
      <w:tr w:rsidR="00263B72" w:rsidRPr="003E5D9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D9D9D9" w:themeFill="background1" w:themeFillShade="D9"/>
          </w:tcPr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14. </w:t>
            </w:r>
            <w:r w:rsidRPr="0036496C">
              <w:rPr>
                <w:sz w:val="24"/>
                <w:szCs w:val="24"/>
                <w:lang w:val="en-GB"/>
              </w:rPr>
              <w:t>Public procurement is a powerful instrument to come to zero emission</w:t>
            </w:r>
            <w:r>
              <w:rPr>
                <w:sz w:val="24"/>
                <w:szCs w:val="24"/>
                <w:lang w:val="en-GB"/>
              </w:rPr>
              <w:t xml:space="preserve"> public transport e.g. regarding the fleet of </w:t>
            </w:r>
            <w:r w:rsidRPr="0036496C">
              <w:rPr>
                <w:sz w:val="24"/>
                <w:szCs w:val="24"/>
                <w:lang w:val="en-GB"/>
              </w:rPr>
              <w:t>city buses</w:t>
            </w:r>
            <w:r>
              <w:rPr>
                <w:sz w:val="24"/>
                <w:szCs w:val="24"/>
                <w:lang w:val="en-GB"/>
              </w:rPr>
              <w:t>. Did your municipality set</w:t>
            </w:r>
            <w:r w:rsidRPr="0036496C">
              <w:rPr>
                <w:sz w:val="24"/>
                <w:szCs w:val="24"/>
                <w:lang w:val="en-GB"/>
              </w:rPr>
              <w:t xml:space="preserve"> zero-emi</w:t>
            </w:r>
            <w:r>
              <w:rPr>
                <w:sz w:val="24"/>
                <w:szCs w:val="24"/>
                <w:lang w:val="en-GB"/>
              </w:rPr>
              <w:t xml:space="preserve">ssion targets? </w:t>
            </w:r>
          </w:p>
        </w:tc>
      </w:tr>
      <w:tr w:rsidR="00263B72" w:rsidRPr="003E5D9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auto"/>
          </w:tcPr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D9D9D9" w:themeFill="background1" w:themeFillShade="D9"/>
          </w:tcPr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 Please explain briefly</w:t>
            </w:r>
            <w:r w:rsidRPr="003E5D96">
              <w:rPr>
                <w:sz w:val="24"/>
                <w:szCs w:val="24"/>
                <w:lang w:val="en-GB"/>
              </w:rPr>
              <w:t xml:space="preserve"> th</w:t>
            </w:r>
            <w:r>
              <w:rPr>
                <w:sz w:val="24"/>
                <w:szCs w:val="24"/>
                <w:lang w:val="en-GB"/>
              </w:rPr>
              <w:t>e system of (sustainable-) public procurement (</w:t>
            </w:r>
            <w:r w:rsidRPr="003E5D96">
              <w:rPr>
                <w:sz w:val="24"/>
                <w:szCs w:val="24"/>
                <w:lang w:val="en-GB"/>
              </w:rPr>
              <w:t xml:space="preserve">especially </w:t>
            </w:r>
            <w:r>
              <w:rPr>
                <w:sz w:val="24"/>
                <w:szCs w:val="24"/>
                <w:lang w:val="en-GB"/>
              </w:rPr>
              <w:t>regarding local products/minimis</w:t>
            </w:r>
            <w:r w:rsidRPr="003E5D96">
              <w:rPr>
                <w:sz w:val="24"/>
                <w:szCs w:val="24"/>
                <w:lang w:val="en-GB"/>
              </w:rPr>
              <w:t>ing distances</w:t>
            </w:r>
            <w:r>
              <w:rPr>
                <w:sz w:val="24"/>
                <w:szCs w:val="24"/>
                <w:lang w:val="en-GB"/>
              </w:rPr>
              <w:t>).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shd w:val="clear" w:color="auto" w:fill="auto"/>
          </w:tcPr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  <w:p w:rsidR="00263B72" w:rsidRDefault="00263B72" w:rsidP="009422E8">
            <w:pPr>
              <w:rPr>
                <w:b w:val="0"/>
                <w:sz w:val="24"/>
                <w:lang w:val="en-GB"/>
              </w:rPr>
            </w:pPr>
          </w:p>
        </w:tc>
      </w:tr>
    </w:tbl>
    <w:tbl>
      <w:tblPr>
        <w:tblStyle w:val="Grillemoyenne1-Accent3"/>
        <w:tblpPr w:leftFromText="141" w:rightFromText="141" w:vertAnchor="text" w:horzAnchor="margin" w:tblpY="13"/>
        <w:tblW w:w="9747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263B72" w:rsidRPr="00614AB1" w:rsidTr="0094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CC0D9" w:themeFill="accent4" w:themeFillTint="66"/>
          </w:tcPr>
          <w:p w:rsidR="00263B72" w:rsidRPr="007713F2" w:rsidRDefault="00263B72" w:rsidP="009422E8">
            <w:pPr>
              <w:ind w:left="360"/>
              <w:rPr>
                <w:i/>
                <w:sz w:val="28"/>
                <w:lang w:val="en-GB"/>
              </w:rPr>
            </w:pPr>
            <w:r w:rsidRPr="007713F2">
              <w:rPr>
                <w:i/>
                <w:sz w:val="28"/>
                <w:lang w:val="en-GB"/>
              </w:rPr>
              <w:t>III.</w:t>
            </w:r>
            <w:r>
              <w:rPr>
                <w:i/>
                <w:sz w:val="28"/>
                <w:lang w:val="en-GB"/>
              </w:rPr>
              <w:t xml:space="preserve"> </w:t>
            </w:r>
            <w:r w:rsidRPr="007713F2">
              <w:rPr>
                <w:i/>
                <w:sz w:val="28"/>
                <w:lang w:val="en-GB"/>
              </w:rPr>
              <w:t>Urban resource management</w:t>
            </w:r>
            <w:r w:rsidRPr="007713F2">
              <w:rPr>
                <w:lang w:val="en-US"/>
              </w:rPr>
              <w:t xml:space="preserve">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D99594" w:themeFill="accent2" w:themeFillTint="99"/>
          </w:tcPr>
          <w:p w:rsidR="00263B72" w:rsidRPr="00B411C6" w:rsidRDefault="00263B72" w:rsidP="009422E8">
            <w:pPr>
              <w:rPr>
                <w:lang w:val="en-US"/>
              </w:rPr>
            </w:pPr>
            <w:r w:rsidRPr="00614AB1">
              <w:rPr>
                <w:sz w:val="24"/>
                <w:szCs w:val="24"/>
                <w:lang w:val="en-GB"/>
              </w:rPr>
              <w:t>Urban resource efficiency - including mapping of resource (e.g. biomass)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D9D9D9" w:themeFill="background1" w:themeFillShade="D9"/>
          </w:tcPr>
          <w:p w:rsidR="00263B72" w:rsidRDefault="00263B72" w:rsidP="009422E8">
            <w:pPr>
              <w:rPr>
                <w:sz w:val="24"/>
                <w:szCs w:val="24"/>
                <w:lang w:val="en-GB"/>
              </w:rPr>
            </w:pPr>
            <w:r w:rsidRPr="00B411C6">
              <w:rPr>
                <w:sz w:val="24"/>
                <w:szCs w:val="24"/>
                <w:lang w:val="en-GB"/>
              </w:rPr>
              <w:t>1</w:t>
            </w:r>
            <w:r>
              <w:rPr>
                <w:sz w:val="24"/>
                <w:szCs w:val="24"/>
                <w:lang w:val="en-GB"/>
              </w:rPr>
              <w:t>6</w:t>
            </w:r>
            <w:r w:rsidRPr="00B411C6">
              <w:rPr>
                <w:sz w:val="24"/>
                <w:szCs w:val="24"/>
                <w:lang w:val="en-GB"/>
              </w:rPr>
              <w:t xml:space="preserve">. </w:t>
            </w:r>
            <w:r>
              <w:rPr>
                <w:sz w:val="24"/>
                <w:szCs w:val="24"/>
                <w:lang w:val="en-GB"/>
              </w:rPr>
              <w:t xml:space="preserve">Did your city implement biogas to electricity measures? </w:t>
            </w:r>
            <w:r>
              <w:rPr>
                <w:b w:val="0"/>
                <w:sz w:val="24"/>
                <w:szCs w:val="24"/>
                <w:lang w:val="en-GB"/>
              </w:rPr>
              <w:t>(</w:t>
            </w:r>
            <w:r w:rsidRPr="003F26E6">
              <w:rPr>
                <w:b w:val="0"/>
                <w:sz w:val="24"/>
                <w:szCs w:val="24"/>
                <w:lang w:val="en-GB"/>
              </w:rPr>
              <w:t>E.g. replace fossil fuels by Renewable Energy Sources (e.g. biofuels), electric vehicles (EV) driven by RES electricity, hydrogen vehicles driven by hydrogen produced by RES</w:t>
            </w:r>
            <w:r>
              <w:rPr>
                <w:b w:val="0"/>
                <w:sz w:val="24"/>
                <w:szCs w:val="24"/>
                <w:lang w:val="en-GB"/>
              </w:rPr>
              <w:t>)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:rsidR="00263B72" w:rsidRDefault="00263B72" w:rsidP="009422E8">
            <w:pPr>
              <w:rPr>
                <w:b w:val="0"/>
                <w:lang w:val="en-GB"/>
              </w:rPr>
            </w:pPr>
          </w:p>
          <w:p w:rsidR="00263B72" w:rsidRDefault="00263B72" w:rsidP="009422E8">
            <w:pPr>
              <w:rPr>
                <w:b w:val="0"/>
                <w:lang w:val="en-GB"/>
              </w:rPr>
            </w:pPr>
          </w:p>
          <w:p w:rsidR="00263B72" w:rsidRDefault="00263B72" w:rsidP="009422E8">
            <w:pPr>
              <w:rPr>
                <w:b w:val="0"/>
                <w:lang w:val="en-GB"/>
              </w:rPr>
            </w:pPr>
            <w:bookmarkStart w:id="0" w:name="_GoBack"/>
            <w:bookmarkEnd w:id="0"/>
          </w:p>
          <w:p w:rsidR="00263B72" w:rsidRPr="008F6BC6" w:rsidRDefault="00263B72" w:rsidP="009422E8">
            <w:pPr>
              <w:rPr>
                <w:b w:val="0"/>
                <w:lang w:val="en-GB"/>
              </w:rPr>
            </w:pP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D99594" w:themeFill="accent2" w:themeFillTint="99"/>
          </w:tcPr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  <w:r w:rsidRPr="00614AB1">
              <w:rPr>
                <w:sz w:val="24"/>
                <w:szCs w:val="24"/>
                <w:lang w:val="en-GB"/>
              </w:rPr>
              <w:t>Resource management, including recycling (high quality) and bio-based resources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D9D9D9" w:themeFill="background1" w:themeFillShade="D9"/>
          </w:tcPr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17. </w:t>
            </w:r>
            <w:r w:rsidRPr="007713F2">
              <w:rPr>
                <w:sz w:val="24"/>
                <w:szCs w:val="24"/>
                <w:lang w:val="en-GB"/>
              </w:rPr>
              <w:t xml:space="preserve">Are there examples of </w:t>
            </w:r>
            <w:r>
              <w:rPr>
                <w:sz w:val="24"/>
                <w:szCs w:val="24"/>
                <w:lang w:val="en-GB"/>
              </w:rPr>
              <w:t xml:space="preserve">reuse </w:t>
            </w:r>
            <w:r w:rsidRPr="0036496C">
              <w:rPr>
                <w:sz w:val="24"/>
                <w:szCs w:val="24"/>
                <w:lang w:val="en-GB"/>
              </w:rPr>
              <w:t xml:space="preserve">processes </w:t>
            </w:r>
            <w:r>
              <w:rPr>
                <w:sz w:val="24"/>
                <w:szCs w:val="24"/>
                <w:lang w:val="en-GB"/>
              </w:rPr>
              <w:t>addressing e.g. old cars and bicycles in your municipality?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auto"/>
          </w:tcPr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</w:p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263B72" w:rsidRDefault="00263B72" w:rsidP="00263B72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:rsidR="00263B72" w:rsidRPr="00614AB1" w:rsidRDefault="00263B72" w:rsidP="00263B72">
      <w:pPr>
        <w:spacing w:after="0" w:line="240" w:lineRule="auto"/>
        <w:rPr>
          <w:b/>
          <w:bCs/>
          <w:sz w:val="24"/>
          <w:szCs w:val="24"/>
          <w:lang w:val="en-GB"/>
        </w:rPr>
      </w:pPr>
    </w:p>
    <w:tbl>
      <w:tblPr>
        <w:tblStyle w:val="Grillemoyenne1-Accent3"/>
        <w:tblW w:w="9748" w:type="dxa"/>
        <w:tblInd w:w="-34" w:type="dxa"/>
        <w:tblBorders>
          <w:top w:val="single" w:sz="12" w:space="0" w:color="C4BC96" w:themeColor="background2" w:themeShade="BF"/>
          <w:left w:val="single" w:sz="12" w:space="0" w:color="C4BC96" w:themeColor="background2" w:themeShade="BF"/>
          <w:bottom w:val="single" w:sz="12" w:space="0" w:color="C4BC96" w:themeColor="background2" w:themeShade="BF"/>
          <w:right w:val="single" w:sz="12" w:space="0" w:color="C4BC96" w:themeColor="background2" w:themeShade="BF"/>
          <w:insideH w:val="single" w:sz="12" w:space="0" w:color="C4BC96" w:themeColor="background2" w:themeShade="BF"/>
          <w:insideV w:val="single" w:sz="12" w:space="0" w:color="C4BC96" w:themeColor="background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8"/>
      </w:tblGrid>
      <w:tr w:rsidR="00263B72" w:rsidRPr="00614AB1" w:rsidTr="00942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shd w:val="clear" w:color="auto" w:fill="CCC0D9" w:themeFill="accent4" w:themeFillTint="66"/>
          </w:tcPr>
          <w:p w:rsidR="00263B72" w:rsidRPr="007E3A76" w:rsidRDefault="00263B72" w:rsidP="009422E8">
            <w:pPr>
              <w:rPr>
                <w:sz w:val="28"/>
                <w:szCs w:val="24"/>
                <w:lang w:val="en-GB"/>
              </w:rPr>
            </w:pPr>
            <w:r w:rsidRPr="007E3A76">
              <w:rPr>
                <w:sz w:val="28"/>
                <w:szCs w:val="24"/>
                <w:lang w:val="en-GB"/>
              </w:rPr>
              <w:t xml:space="preserve">IV. Circular consumption 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shd w:val="clear" w:color="auto" w:fill="D99594" w:themeFill="accent2" w:themeFillTint="99"/>
          </w:tcPr>
          <w:p w:rsidR="00263B72" w:rsidRPr="00FE2EFD" w:rsidRDefault="00263B72" w:rsidP="009422E8">
            <w:pPr>
              <w:rPr>
                <w:sz w:val="24"/>
                <w:szCs w:val="24"/>
                <w:lang w:val="en-GB"/>
              </w:rPr>
            </w:pPr>
            <w:r w:rsidRPr="00FE2EFD">
              <w:rPr>
                <w:sz w:val="24"/>
                <w:szCs w:val="24"/>
                <w:lang w:val="en-GB"/>
              </w:rPr>
              <w:t>Sustainable food consumption (food waste prevention and urban farming )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shd w:val="clear" w:color="auto" w:fill="D9D9D9" w:themeFill="background1" w:themeFillShade="D9"/>
          </w:tcPr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18. Does your municipality have initiatives to reduce 'food miles' (e.g. urban farming, consolidation centre</w:t>
            </w:r>
            <w:proofErr w:type="gramStart"/>
            <w:r>
              <w:rPr>
                <w:sz w:val="24"/>
                <w:szCs w:val="24"/>
                <w:lang w:val="en-GB"/>
              </w:rPr>
              <w:t>) ?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(Food miles: transportation of </w:t>
            </w:r>
            <w:r w:rsidRPr="00614AB1">
              <w:rPr>
                <w:sz w:val="24"/>
                <w:szCs w:val="24"/>
                <w:lang w:val="en-GB"/>
              </w:rPr>
              <w:t>food produced in the countryside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614AB1">
              <w:rPr>
                <w:sz w:val="24"/>
                <w:szCs w:val="24"/>
                <w:lang w:val="en-GB"/>
              </w:rPr>
              <w:t>to the city</w:t>
            </w:r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263B72" w:rsidRPr="00E35E26" w:rsidTr="009422E8">
        <w:tblPrEx>
          <w:tblBorders>
            <w:top w:val="single" w:sz="12" w:space="0" w:color="B3CC82" w:themeColor="accent3" w:themeTint="BF"/>
            <w:left w:val="single" w:sz="12" w:space="0" w:color="B3CC82" w:themeColor="accent3" w:themeTint="BF"/>
            <w:bottom w:val="single" w:sz="12" w:space="0" w:color="B3CC82" w:themeColor="accent3" w:themeTint="BF"/>
            <w:right w:val="single" w:sz="12" w:space="0" w:color="B3CC82" w:themeColor="accent3" w:themeTint="BF"/>
            <w:insideH w:val="single" w:sz="12" w:space="0" w:color="B3CC82" w:themeColor="accent3" w:themeTint="BF"/>
            <w:insideV w:val="single" w:sz="12" w:space="0" w:color="B3CC82" w:themeColor="accent3" w:themeTint="BF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8" w:type="dxa"/>
            <w:shd w:val="clear" w:color="auto" w:fill="FFFFFF" w:themeFill="background1"/>
          </w:tcPr>
          <w:p w:rsidR="00263B72" w:rsidRPr="00614AB1" w:rsidRDefault="00263B72" w:rsidP="009422E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263B72" w:rsidRDefault="00263B72" w:rsidP="00263B72">
      <w:pPr>
        <w:rPr>
          <w:lang w:val="en-US"/>
        </w:rPr>
      </w:pPr>
    </w:p>
    <w:p w:rsidR="00263B72" w:rsidRDefault="00263B72" w:rsidP="00263B72">
      <w:pPr>
        <w:rPr>
          <w:sz w:val="24"/>
          <w:lang w:val="en-GB"/>
        </w:rPr>
      </w:pPr>
      <w:r>
        <w:rPr>
          <w:lang w:val="en-US"/>
        </w:rPr>
        <w:t>*</w:t>
      </w:r>
      <w:r>
        <w:rPr>
          <w:vertAlign w:val="superscript"/>
          <w:lang w:val="en-US"/>
        </w:rPr>
        <w:t>1</w:t>
      </w:r>
      <w:r w:rsidRPr="007319CD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SUMP: </w:t>
      </w:r>
      <w:r w:rsidRPr="00F71E16">
        <w:rPr>
          <w:sz w:val="24"/>
          <w:lang w:val="en-GB"/>
        </w:rPr>
        <w:t>With over 70% of EU citizens currently living in urban areas, urban mobility has a huge influence on the quality of life of</w:t>
      </w:r>
      <w:r>
        <w:rPr>
          <w:sz w:val="24"/>
          <w:lang w:val="en-GB"/>
        </w:rPr>
        <w:t xml:space="preserve"> life tha</w:t>
      </w:r>
      <w:r w:rsidRPr="00F71E16">
        <w:rPr>
          <w:sz w:val="24"/>
          <w:lang w:val="en-GB"/>
        </w:rPr>
        <w:t>t they have.</w:t>
      </w:r>
      <w:r>
        <w:rPr>
          <w:sz w:val="24"/>
          <w:lang w:val="en-GB"/>
        </w:rPr>
        <w:t xml:space="preserve"> </w:t>
      </w:r>
      <w:r w:rsidRPr="00F71E16">
        <w:rPr>
          <w:sz w:val="24"/>
          <w:lang w:val="en-GB"/>
        </w:rPr>
        <w:t>By improving accessibility to, through and within urban areas and encouraging a shift towards more sustainable modes of transport, Sustainable Urban Mobility Plans</w:t>
      </w:r>
      <w:r>
        <w:rPr>
          <w:sz w:val="24"/>
          <w:lang w:val="en-GB"/>
        </w:rPr>
        <w:t xml:space="preserve"> (SUMP)</w:t>
      </w:r>
      <w:r w:rsidRPr="00F71E16">
        <w:rPr>
          <w:sz w:val="24"/>
          <w:lang w:val="en-GB"/>
        </w:rPr>
        <w:t xml:space="preserve"> increase the quality of life of the many</w:t>
      </w:r>
      <w:r>
        <w:rPr>
          <w:sz w:val="24"/>
          <w:lang w:val="en-GB"/>
        </w:rPr>
        <w:t xml:space="preserve"> as they</w:t>
      </w:r>
      <w:r w:rsidRPr="00614AB1">
        <w:rPr>
          <w:sz w:val="24"/>
          <w:szCs w:val="24"/>
          <w:lang w:val="en-GB"/>
        </w:rPr>
        <w:t xml:space="preserve"> reduce congestions and emissions</w:t>
      </w:r>
      <w:r w:rsidRPr="00F71E16">
        <w:rPr>
          <w:sz w:val="24"/>
          <w:lang w:val="en-GB"/>
        </w:rPr>
        <w:t>. Both cities and their inhabitants enjoy significant economic and environmental benefits.</w:t>
      </w:r>
    </w:p>
    <w:p w:rsidR="00263B72" w:rsidRDefault="00263B72" w:rsidP="00263B72">
      <w:pPr>
        <w:rPr>
          <w:sz w:val="24"/>
          <w:szCs w:val="24"/>
          <w:lang w:val="en-GB"/>
        </w:rPr>
      </w:pPr>
      <w:proofErr w:type="gramStart"/>
      <w:r>
        <w:rPr>
          <w:sz w:val="24"/>
          <w:vertAlign w:val="superscript"/>
          <w:lang w:val="en-GB"/>
        </w:rPr>
        <w:t>*2</w:t>
      </w:r>
      <w:r>
        <w:rPr>
          <w:sz w:val="24"/>
          <w:lang w:val="en-GB"/>
        </w:rPr>
        <w:t xml:space="preserve"> Green infrastructure</w:t>
      </w:r>
      <w:proofErr w:type="gramEnd"/>
      <w:r>
        <w:rPr>
          <w:sz w:val="24"/>
          <w:lang w:val="en-GB"/>
        </w:rPr>
        <w:t xml:space="preserve">: </w:t>
      </w:r>
      <w:r>
        <w:rPr>
          <w:sz w:val="24"/>
          <w:szCs w:val="24"/>
          <w:lang w:val="en-GB"/>
        </w:rPr>
        <w:t>I</w:t>
      </w:r>
      <w:r w:rsidRPr="00814D28">
        <w:rPr>
          <w:sz w:val="24"/>
          <w:szCs w:val="24"/>
          <w:lang w:val="en-GB"/>
        </w:rPr>
        <w:t>nfrastructure networks (road, rail and inland wat</w:t>
      </w:r>
      <w:r>
        <w:rPr>
          <w:sz w:val="24"/>
          <w:szCs w:val="24"/>
          <w:lang w:val="en-GB"/>
        </w:rPr>
        <w:t xml:space="preserve">er canals) </w:t>
      </w:r>
      <w:r w:rsidRPr="00814D28">
        <w:rPr>
          <w:sz w:val="24"/>
          <w:szCs w:val="24"/>
          <w:lang w:val="en-GB"/>
        </w:rPr>
        <w:t>are barriers and divide the natura</w:t>
      </w:r>
      <w:r>
        <w:rPr>
          <w:sz w:val="24"/>
          <w:szCs w:val="24"/>
          <w:lang w:val="en-GB"/>
        </w:rPr>
        <w:t xml:space="preserve">l landscape into smaller areas which is a </w:t>
      </w:r>
      <w:r w:rsidRPr="00814D28">
        <w:rPr>
          <w:sz w:val="24"/>
          <w:szCs w:val="24"/>
          <w:lang w:val="en-GB"/>
        </w:rPr>
        <w:t>physical barrier for animal</w:t>
      </w:r>
      <w:r>
        <w:rPr>
          <w:sz w:val="24"/>
          <w:szCs w:val="24"/>
          <w:lang w:val="en-GB"/>
        </w:rPr>
        <w:t xml:space="preserve"> </w:t>
      </w:r>
      <w:r w:rsidRPr="00814D28">
        <w:rPr>
          <w:sz w:val="24"/>
          <w:szCs w:val="24"/>
          <w:lang w:val="en-GB"/>
        </w:rPr>
        <w:t>and plant species</w:t>
      </w:r>
      <w:r>
        <w:rPr>
          <w:sz w:val="24"/>
          <w:szCs w:val="24"/>
          <w:lang w:val="en-GB"/>
        </w:rPr>
        <w:t xml:space="preserve">. </w:t>
      </w:r>
      <w:r w:rsidRPr="00814D28">
        <w:rPr>
          <w:sz w:val="24"/>
          <w:szCs w:val="24"/>
          <w:lang w:val="en-GB"/>
        </w:rPr>
        <w:t>Better connectivity through tunnels or bridges would certainly reduce the pressure on Europ</w:t>
      </w:r>
      <w:r>
        <w:rPr>
          <w:sz w:val="24"/>
          <w:szCs w:val="24"/>
          <w:lang w:val="en-GB"/>
        </w:rPr>
        <w:t>e's biodiversity and ecosystems and fuel restoration and regeneration of the natural habitat.</w:t>
      </w:r>
    </w:p>
    <w:p w:rsidR="00263B72" w:rsidRPr="00726809" w:rsidRDefault="00263B72" w:rsidP="00263B72">
      <w:pPr>
        <w:rPr>
          <w:sz w:val="24"/>
          <w:szCs w:val="24"/>
          <w:vertAlign w:val="superscript"/>
          <w:lang w:val="en-GB"/>
        </w:rPr>
      </w:pPr>
      <w:r>
        <w:rPr>
          <w:sz w:val="24"/>
          <w:szCs w:val="24"/>
          <w:vertAlign w:val="superscript"/>
          <w:lang w:val="en-GB"/>
        </w:rPr>
        <w:t xml:space="preserve">*3 </w:t>
      </w:r>
      <w:r>
        <w:rPr>
          <w:sz w:val="24"/>
          <w:szCs w:val="24"/>
          <w:lang w:val="en-GB"/>
        </w:rPr>
        <w:t>Mobility as a Service (</w:t>
      </w:r>
      <w:proofErr w:type="spellStart"/>
      <w:r>
        <w:rPr>
          <w:sz w:val="24"/>
          <w:szCs w:val="24"/>
          <w:lang w:val="en-GB"/>
        </w:rPr>
        <w:t>MaaS</w:t>
      </w:r>
      <w:proofErr w:type="spellEnd"/>
      <w:r>
        <w:rPr>
          <w:sz w:val="24"/>
          <w:szCs w:val="24"/>
          <w:lang w:val="en-GB"/>
        </w:rPr>
        <w:t xml:space="preserve">): mobility solutions </w:t>
      </w:r>
      <w:r w:rsidRPr="00726809">
        <w:rPr>
          <w:sz w:val="24"/>
          <w:szCs w:val="24"/>
          <w:lang w:val="en-GB"/>
        </w:rPr>
        <w:t>consumed as a service</w:t>
      </w:r>
      <w:r>
        <w:rPr>
          <w:sz w:val="24"/>
          <w:szCs w:val="24"/>
          <w:lang w:val="en-GB"/>
        </w:rPr>
        <w:t xml:space="preserve">. </w:t>
      </w:r>
      <w:r w:rsidRPr="0036496C">
        <w:rPr>
          <w:sz w:val="24"/>
          <w:szCs w:val="24"/>
          <w:lang w:val="en-GB"/>
        </w:rPr>
        <w:t>Digitisation and mobility services-fundamentally change mobility as it makes a wide range of services possible</w:t>
      </w:r>
      <w:r>
        <w:rPr>
          <w:sz w:val="24"/>
          <w:szCs w:val="24"/>
          <w:lang w:val="en-GB"/>
        </w:rPr>
        <w:t xml:space="preserve">. Digital technologies: </w:t>
      </w:r>
      <w:r w:rsidRPr="0036496C">
        <w:rPr>
          <w:sz w:val="24"/>
          <w:szCs w:val="24"/>
          <w:lang w:val="en-GB"/>
        </w:rPr>
        <w:t>Digital technologies offer enormous potential</w:t>
      </w:r>
      <w:r>
        <w:rPr>
          <w:sz w:val="24"/>
          <w:szCs w:val="24"/>
          <w:lang w:val="en-GB"/>
        </w:rPr>
        <w:t xml:space="preserve"> </w:t>
      </w:r>
      <w:r w:rsidRPr="0036496C">
        <w:rPr>
          <w:sz w:val="24"/>
          <w:szCs w:val="24"/>
          <w:lang w:val="en-GB"/>
        </w:rPr>
        <w:t>for optimising the transport system</w:t>
      </w:r>
      <w:r>
        <w:rPr>
          <w:sz w:val="24"/>
          <w:szCs w:val="24"/>
          <w:lang w:val="en-GB"/>
        </w:rPr>
        <w:t xml:space="preserve"> (e.g. e-, smart- and shared- mobility) and </w:t>
      </w:r>
      <w:r w:rsidRPr="0036496C">
        <w:rPr>
          <w:sz w:val="24"/>
          <w:szCs w:val="24"/>
          <w:lang w:val="en-GB"/>
        </w:rPr>
        <w:t>support the</w:t>
      </w:r>
      <w:r>
        <w:rPr>
          <w:sz w:val="24"/>
          <w:szCs w:val="24"/>
          <w:lang w:val="en-GB"/>
        </w:rPr>
        <w:t xml:space="preserve"> </w:t>
      </w:r>
      <w:r w:rsidRPr="0036496C">
        <w:rPr>
          <w:sz w:val="24"/>
          <w:szCs w:val="24"/>
          <w:lang w:val="en-GB"/>
        </w:rPr>
        <w:t>integration of transport with other systems, such as the energy system</w:t>
      </w:r>
      <w:r>
        <w:rPr>
          <w:sz w:val="24"/>
          <w:szCs w:val="24"/>
          <w:lang w:val="en-GB"/>
        </w:rPr>
        <w:t>.</w:t>
      </w:r>
    </w:p>
    <w:p w:rsidR="00263B72" w:rsidRPr="00E81676" w:rsidRDefault="00263B72" w:rsidP="00263B72">
      <w:pPr>
        <w:rPr>
          <w:lang w:val="en-US"/>
        </w:rPr>
      </w:pPr>
      <w:r>
        <w:rPr>
          <w:sz w:val="24"/>
          <w:szCs w:val="24"/>
          <w:vertAlign w:val="subscript"/>
          <w:lang w:val="en-GB"/>
        </w:rPr>
        <w:t>*4</w:t>
      </w:r>
      <w:r>
        <w:rPr>
          <w:sz w:val="24"/>
          <w:szCs w:val="24"/>
          <w:lang w:val="en-GB"/>
        </w:rPr>
        <w:t xml:space="preserve"> Companies can</w:t>
      </w:r>
      <w:r w:rsidRPr="0036496C">
        <w:rPr>
          <w:sz w:val="24"/>
          <w:szCs w:val="24"/>
          <w:lang w:val="en-GB"/>
        </w:rPr>
        <w:t xml:space="preserve"> offer customers value by </w:t>
      </w:r>
      <w:r>
        <w:rPr>
          <w:sz w:val="24"/>
          <w:szCs w:val="24"/>
          <w:lang w:val="en-GB"/>
        </w:rPr>
        <w:t xml:space="preserve">giving incentives for greater participation in the </w:t>
      </w:r>
      <w:r w:rsidRPr="0036496C">
        <w:rPr>
          <w:sz w:val="24"/>
          <w:szCs w:val="24"/>
          <w:lang w:val="en-GB"/>
        </w:rPr>
        <w:t>circular economy through a seamless</w:t>
      </w:r>
      <w:r>
        <w:rPr>
          <w:sz w:val="24"/>
          <w:szCs w:val="24"/>
          <w:lang w:val="en-GB"/>
        </w:rPr>
        <w:t xml:space="preserve"> and convenient take-back model of their old appliances or other recyclable materials for example. </w:t>
      </w:r>
    </w:p>
    <w:p w:rsidR="00DB253A" w:rsidRPr="00263B72" w:rsidRDefault="00DB253A">
      <w:pPr>
        <w:rPr>
          <w:lang w:val="en-US"/>
        </w:rPr>
      </w:pPr>
    </w:p>
    <w:sectPr w:rsidR="00DB253A" w:rsidRPr="00263B72" w:rsidSect="001C6AD3">
      <w:headerReference w:type="default" r:id="rId8"/>
      <w:footerReference w:type="default" r:id="rId9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D3" w:rsidRDefault="001C6AD3" w:rsidP="001C6AD3">
      <w:pPr>
        <w:spacing w:after="0" w:line="240" w:lineRule="auto"/>
      </w:pPr>
      <w:r>
        <w:separator/>
      </w:r>
    </w:p>
  </w:endnote>
  <w:endnote w:type="continuationSeparator" w:id="0">
    <w:p w:rsidR="001C6AD3" w:rsidRDefault="001C6AD3" w:rsidP="001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Default="001C6AD3" w:rsidP="001C6AD3">
    <w:pPr>
      <w:pStyle w:val="Pieddepage"/>
      <w:ind w:left="-1417"/>
    </w:pPr>
    <w:r>
      <w:rPr>
        <w:noProof/>
        <w:lang w:eastAsia="fr-FR"/>
      </w:rPr>
      <w:drawing>
        <wp:inline distT="0" distB="0" distL="0" distR="0" wp14:anchorId="771B22BC" wp14:editId="671080CD">
          <wp:extent cx="9477373" cy="238125"/>
          <wp:effectExtent l="0" t="0" r="0" b="0"/>
          <wp:docPr id="2" name="Image 2" descr="K:\964_GREENCYCLE\WP Com\outils de com\bandeau outils\bandeau_pied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964_GREENCYCLE\WP Com\outils de com\bandeau outils\bandeau_pied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1" cy="2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D3" w:rsidRDefault="001C6AD3" w:rsidP="001C6AD3">
      <w:pPr>
        <w:spacing w:after="0" w:line="240" w:lineRule="auto"/>
      </w:pPr>
      <w:r>
        <w:separator/>
      </w:r>
    </w:p>
  </w:footnote>
  <w:footnote w:type="continuationSeparator" w:id="0">
    <w:p w:rsidR="001C6AD3" w:rsidRDefault="001C6AD3" w:rsidP="001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Pr="001C6AD3" w:rsidRDefault="001C6AD3" w:rsidP="001C6AD3">
    <w:pPr>
      <w:pStyle w:val="En-tte"/>
      <w:tabs>
        <w:tab w:val="clear" w:pos="9072"/>
        <w:tab w:val="right" w:pos="10490"/>
      </w:tabs>
      <w:ind w:left="-1417"/>
      <w:jc w:val="both"/>
      <w:rPr>
        <w:sz w:val="18"/>
      </w:rPr>
    </w:pPr>
    <w:r w:rsidRPr="001C6AD3">
      <w:rPr>
        <w:noProof/>
        <w:sz w:val="18"/>
        <w:lang w:eastAsia="fr-FR"/>
      </w:rPr>
      <w:drawing>
        <wp:inline distT="0" distB="0" distL="0" distR="0" wp14:anchorId="56AF38F1" wp14:editId="1B2860ED">
          <wp:extent cx="7565366" cy="940279"/>
          <wp:effectExtent l="0" t="0" r="0" b="0"/>
          <wp:docPr id="1" name="Image 1" descr="K:\964_GREENCYCLE\WP Com\outils de com\bandeau outils\bandeau_out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964_GREENCYCLE\WP Com\outils de com\bandeau outils\bandeau_out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54" cy="94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D41"/>
    <w:multiLevelType w:val="multilevel"/>
    <w:tmpl w:val="DCBCD8F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3"/>
    <w:rsid w:val="001C6AD3"/>
    <w:rsid w:val="00263B72"/>
    <w:rsid w:val="0045187D"/>
    <w:rsid w:val="00D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72"/>
    <w:pPr>
      <w:spacing w:after="160" w:line="259" w:lineRule="auto"/>
    </w:pPr>
    <w:rPr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63B72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B7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1F497D" w:themeColor="text2"/>
      <w:sz w:val="24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B72"/>
    <w:pPr>
      <w:keepLines/>
      <w:numPr>
        <w:ilvl w:val="2"/>
        <w:numId w:val="1"/>
      </w:numPr>
      <w:spacing w:before="200" w:after="0" w:line="276" w:lineRule="auto"/>
      <w:outlineLvl w:val="2"/>
    </w:pPr>
    <w:rPr>
      <w:rFonts w:ascii="Calibri" w:eastAsiaTheme="majorEastAsia" w:hAnsi="Calibri" w:cstheme="majorBidi"/>
      <w:bCs/>
      <w:color w:val="1F497D" w:themeColor="text2"/>
      <w:u w:val="single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3B7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3B7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3B7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3B7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3B7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3B7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63B72"/>
    <w:rPr>
      <w:rFonts w:ascii="Calibri" w:eastAsiaTheme="majorEastAsia" w:hAnsi="Calibri" w:cstheme="majorBidi"/>
      <w:b/>
      <w:bCs/>
      <w:color w:val="1F497D" w:themeColor="text2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263B72"/>
    <w:rPr>
      <w:rFonts w:ascii="Calibri" w:eastAsiaTheme="majorEastAsia" w:hAnsi="Calibri" w:cstheme="majorBidi"/>
      <w:b/>
      <w:bCs/>
      <w:color w:val="1F497D" w:themeColor="text2"/>
      <w:sz w:val="24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263B72"/>
    <w:rPr>
      <w:rFonts w:ascii="Calibri" w:eastAsiaTheme="majorEastAsia" w:hAnsi="Calibri" w:cstheme="majorBidi"/>
      <w:bCs/>
      <w:color w:val="1F497D" w:themeColor="text2"/>
      <w:u w:val="single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63B7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263B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263B7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263B7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263B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263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63B7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63B72"/>
    <w:rPr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263B7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63B72"/>
    <w:pPr>
      <w:spacing w:after="0" w:line="240" w:lineRule="auto"/>
    </w:pPr>
    <w:rPr>
      <w:lang w:val="de-DE"/>
    </w:rPr>
  </w:style>
  <w:style w:type="table" w:styleId="Grillemoyenne1-Accent3">
    <w:name w:val="Medium Grid 1 Accent 3"/>
    <w:aliases w:val="Clean and Simple"/>
    <w:basedOn w:val="TableauNormal"/>
    <w:uiPriority w:val="67"/>
    <w:rsid w:val="00263B7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2" w:space="0" w:color="B3CC82" w:themeColor="accent3" w:themeTint="BF"/>
        <w:left w:val="single" w:sz="12" w:space="0" w:color="B3CC82" w:themeColor="accent3" w:themeTint="BF"/>
        <w:bottom w:val="single" w:sz="12" w:space="0" w:color="B3CC82" w:themeColor="accent3" w:themeTint="BF"/>
        <w:right w:val="single" w:sz="12" w:space="0" w:color="B3CC82" w:themeColor="accent3" w:themeTint="BF"/>
        <w:insideH w:val="single" w:sz="12" w:space="0" w:color="B3CC82" w:themeColor="accent3" w:themeTint="BF"/>
        <w:insideV w:val="single" w:sz="12" w:space="0" w:color="B3CC82" w:themeColor="accent3" w:themeTint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72"/>
    <w:pPr>
      <w:spacing w:after="160" w:line="259" w:lineRule="auto"/>
    </w:pPr>
    <w:rPr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263B72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97D" w:themeColor="text2"/>
      <w:sz w:val="28"/>
      <w:szCs w:val="28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B7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1F497D" w:themeColor="text2"/>
      <w:sz w:val="24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B72"/>
    <w:pPr>
      <w:keepLines/>
      <w:numPr>
        <w:ilvl w:val="2"/>
        <w:numId w:val="1"/>
      </w:numPr>
      <w:spacing w:before="200" w:after="0" w:line="276" w:lineRule="auto"/>
      <w:outlineLvl w:val="2"/>
    </w:pPr>
    <w:rPr>
      <w:rFonts w:ascii="Calibri" w:eastAsiaTheme="majorEastAsia" w:hAnsi="Calibri" w:cstheme="majorBidi"/>
      <w:bCs/>
      <w:color w:val="1F497D" w:themeColor="text2"/>
      <w:u w:val="single"/>
      <w:lang w:val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3B7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3B7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3B7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3B7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3B7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3B7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63B72"/>
    <w:rPr>
      <w:rFonts w:ascii="Calibri" w:eastAsiaTheme="majorEastAsia" w:hAnsi="Calibri" w:cstheme="majorBidi"/>
      <w:b/>
      <w:bCs/>
      <w:color w:val="1F497D" w:themeColor="text2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263B72"/>
    <w:rPr>
      <w:rFonts w:ascii="Calibri" w:eastAsiaTheme="majorEastAsia" w:hAnsi="Calibri" w:cstheme="majorBidi"/>
      <w:b/>
      <w:bCs/>
      <w:color w:val="1F497D" w:themeColor="text2"/>
      <w:sz w:val="24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263B72"/>
    <w:rPr>
      <w:rFonts w:ascii="Calibri" w:eastAsiaTheme="majorEastAsia" w:hAnsi="Calibri" w:cstheme="majorBidi"/>
      <w:bCs/>
      <w:color w:val="1F497D" w:themeColor="text2"/>
      <w:u w:val="single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63B7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263B7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263B7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263B7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263B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263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63B7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63B72"/>
    <w:rPr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263B7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63B72"/>
    <w:pPr>
      <w:spacing w:after="0" w:line="240" w:lineRule="auto"/>
    </w:pPr>
    <w:rPr>
      <w:lang w:val="de-DE"/>
    </w:rPr>
  </w:style>
  <w:style w:type="table" w:styleId="Grillemoyenne1-Accent3">
    <w:name w:val="Medium Grid 1 Accent 3"/>
    <w:aliases w:val="Clean and Simple"/>
    <w:basedOn w:val="TableauNormal"/>
    <w:uiPriority w:val="67"/>
    <w:rsid w:val="00263B7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2" w:space="0" w:color="B3CC82" w:themeColor="accent3" w:themeTint="BF"/>
        <w:left w:val="single" w:sz="12" w:space="0" w:color="B3CC82" w:themeColor="accent3" w:themeTint="BF"/>
        <w:bottom w:val="single" w:sz="12" w:space="0" w:color="B3CC82" w:themeColor="accent3" w:themeTint="BF"/>
        <w:right w:val="single" w:sz="12" w:space="0" w:color="B3CC82" w:themeColor="accent3" w:themeTint="BF"/>
        <w:insideH w:val="single" w:sz="12" w:space="0" w:color="B3CC82" w:themeColor="accent3" w:themeTint="BF"/>
        <w:insideV w:val="single" w:sz="12" w:space="0" w:color="B3CC82" w:themeColor="accent3" w:themeTint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pszerb</dc:creator>
  <cp:lastModifiedBy>pszerb</cp:lastModifiedBy>
  <cp:revision>2</cp:revision>
  <dcterms:created xsi:type="dcterms:W3CDTF">2018-02-13T08:45:00Z</dcterms:created>
  <dcterms:modified xsi:type="dcterms:W3CDTF">2018-02-13T08:45:00Z</dcterms:modified>
</cp:coreProperties>
</file>